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56E34" w14:textId="2D3C0ECB" w:rsidR="007B046D" w:rsidRPr="007B046D" w:rsidRDefault="007B046D" w:rsidP="007B046D">
      <w:pPr>
        <w:spacing w:after="0" w:line="240" w:lineRule="auto"/>
        <w:ind w:right="43"/>
        <w:jc w:val="center"/>
        <w:rPr>
          <w:rFonts w:ascii="Century Gothic" w:hAnsi="Century Gothic"/>
          <w:b/>
          <w:bCs/>
          <w:sz w:val="32"/>
          <w:szCs w:val="32"/>
        </w:rPr>
      </w:pPr>
      <w:proofErr w:type="spellStart"/>
      <w:r w:rsidRPr="00D235E5">
        <w:rPr>
          <w:rFonts w:ascii="Century Gothic" w:hAnsi="Century Gothic"/>
          <w:b/>
          <w:bCs/>
          <w:sz w:val="32"/>
          <w:szCs w:val="32"/>
        </w:rPr>
        <w:t>Pengaruh</w:t>
      </w:r>
      <w:proofErr w:type="spellEnd"/>
      <w:r w:rsidRPr="00D235E5">
        <w:rPr>
          <w:rFonts w:ascii="Century Gothic" w:hAnsi="Century Gothic"/>
          <w:b/>
          <w:bCs/>
          <w:sz w:val="32"/>
          <w:szCs w:val="32"/>
        </w:rPr>
        <w:t xml:space="preserve"> </w:t>
      </w:r>
      <w:proofErr w:type="spellStart"/>
      <w:r w:rsidRPr="00D235E5">
        <w:rPr>
          <w:rFonts w:ascii="Century Gothic" w:hAnsi="Century Gothic"/>
          <w:b/>
          <w:bCs/>
          <w:sz w:val="32"/>
          <w:szCs w:val="32"/>
        </w:rPr>
        <w:t>Penerapan</w:t>
      </w:r>
      <w:proofErr w:type="spellEnd"/>
      <w:r w:rsidRPr="00D235E5">
        <w:rPr>
          <w:rFonts w:ascii="Century Gothic" w:hAnsi="Century Gothic"/>
          <w:b/>
          <w:bCs/>
          <w:sz w:val="32"/>
          <w:szCs w:val="32"/>
        </w:rPr>
        <w:t xml:space="preserve"> </w:t>
      </w:r>
      <w:proofErr w:type="spellStart"/>
      <w:r w:rsidRPr="00D235E5">
        <w:rPr>
          <w:rFonts w:ascii="Century Gothic" w:hAnsi="Century Gothic"/>
          <w:b/>
          <w:bCs/>
          <w:sz w:val="32"/>
          <w:szCs w:val="32"/>
        </w:rPr>
        <w:t>Teknologi</w:t>
      </w:r>
      <w:proofErr w:type="spellEnd"/>
      <w:r w:rsidRPr="00D235E5">
        <w:rPr>
          <w:rFonts w:ascii="Century Gothic" w:hAnsi="Century Gothic"/>
          <w:b/>
          <w:bCs/>
          <w:sz w:val="32"/>
          <w:szCs w:val="32"/>
        </w:rPr>
        <w:t xml:space="preserve"> Dan Literasi </w:t>
      </w:r>
      <w:proofErr w:type="spellStart"/>
      <w:r w:rsidRPr="00D235E5">
        <w:rPr>
          <w:rFonts w:ascii="Century Gothic" w:hAnsi="Century Gothic"/>
          <w:b/>
          <w:bCs/>
          <w:sz w:val="32"/>
          <w:szCs w:val="32"/>
        </w:rPr>
        <w:t>Keuangan</w:t>
      </w:r>
      <w:proofErr w:type="spellEnd"/>
      <w:r w:rsidRPr="00D235E5">
        <w:rPr>
          <w:rFonts w:ascii="Century Gothic" w:hAnsi="Century Gothic"/>
          <w:b/>
          <w:bCs/>
          <w:sz w:val="32"/>
          <w:szCs w:val="32"/>
        </w:rPr>
        <w:t xml:space="preserve"> </w:t>
      </w:r>
      <w:proofErr w:type="spellStart"/>
      <w:r w:rsidRPr="00D235E5">
        <w:rPr>
          <w:rFonts w:ascii="Century Gothic" w:hAnsi="Century Gothic"/>
          <w:b/>
          <w:bCs/>
          <w:sz w:val="32"/>
          <w:szCs w:val="32"/>
        </w:rPr>
        <w:t>Terhadap</w:t>
      </w:r>
      <w:proofErr w:type="spellEnd"/>
      <w:r w:rsidRPr="00D235E5">
        <w:rPr>
          <w:rFonts w:ascii="Century Gothic" w:hAnsi="Century Gothic"/>
          <w:b/>
          <w:bCs/>
          <w:sz w:val="32"/>
          <w:szCs w:val="32"/>
        </w:rPr>
        <w:t xml:space="preserve"> Kinerja </w:t>
      </w:r>
      <w:proofErr w:type="spellStart"/>
      <w:r w:rsidRPr="00D235E5">
        <w:rPr>
          <w:rFonts w:ascii="Century Gothic" w:hAnsi="Century Gothic"/>
          <w:b/>
          <w:bCs/>
          <w:sz w:val="32"/>
          <w:szCs w:val="32"/>
        </w:rPr>
        <w:t>Keuangan</w:t>
      </w:r>
      <w:proofErr w:type="spellEnd"/>
      <w:r w:rsidRPr="00D235E5">
        <w:rPr>
          <w:rFonts w:ascii="Century Gothic" w:hAnsi="Century Gothic"/>
          <w:b/>
          <w:bCs/>
          <w:sz w:val="32"/>
          <w:szCs w:val="32"/>
        </w:rPr>
        <w:t xml:space="preserve"> U</w:t>
      </w:r>
      <w:r>
        <w:rPr>
          <w:rFonts w:ascii="Century Gothic" w:hAnsi="Century Gothic"/>
          <w:b/>
          <w:bCs/>
          <w:sz w:val="32"/>
          <w:szCs w:val="32"/>
        </w:rPr>
        <w:t>MKM</w:t>
      </w:r>
      <w:r w:rsidRPr="00D235E5">
        <w:rPr>
          <w:rFonts w:ascii="Century Gothic" w:hAnsi="Century Gothic"/>
          <w:b/>
          <w:bCs/>
          <w:sz w:val="32"/>
          <w:szCs w:val="32"/>
        </w:rPr>
        <w:t xml:space="preserve"> Caf</w:t>
      </w:r>
      <w:r>
        <w:rPr>
          <w:rFonts w:ascii="Century Gothic" w:hAnsi="Century Gothic"/>
          <w:b/>
          <w:bCs/>
          <w:sz w:val="32"/>
          <w:szCs w:val="32"/>
        </w:rPr>
        <w:t>e</w:t>
      </w:r>
      <w:r w:rsidRPr="00D235E5">
        <w:rPr>
          <w:rFonts w:ascii="Century Gothic" w:hAnsi="Century Gothic"/>
          <w:b/>
          <w:bCs/>
          <w:sz w:val="32"/>
          <w:szCs w:val="32"/>
        </w:rPr>
        <w:t xml:space="preserve"> Di </w:t>
      </w:r>
      <w:proofErr w:type="spellStart"/>
      <w:r w:rsidRPr="00D235E5">
        <w:rPr>
          <w:rFonts w:ascii="Century Gothic" w:hAnsi="Century Gothic"/>
          <w:b/>
          <w:bCs/>
          <w:sz w:val="32"/>
          <w:szCs w:val="32"/>
        </w:rPr>
        <w:t>Kecamatan</w:t>
      </w:r>
      <w:proofErr w:type="spellEnd"/>
      <w:r w:rsidRPr="00D235E5">
        <w:rPr>
          <w:rFonts w:ascii="Century Gothic" w:hAnsi="Century Gothic"/>
          <w:b/>
          <w:bCs/>
          <w:sz w:val="32"/>
          <w:szCs w:val="32"/>
        </w:rPr>
        <w:t xml:space="preserve"> </w:t>
      </w:r>
      <w:proofErr w:type="spellStart"/>
      <w:r w:rsidRPr="00D235E5">
        <w:rPr>
          <w:rFonts w:ascii="Century Gothic" w:hAnsi="Century Gothic"/>
          <w:b/>
          <w:bCs/>
          <w:sz w:val="32"/>
          <w:szCs w:val="32"/>
        </w:rPr>
        <w:t>Panakkukang</w:t>
      </w:r>
      <w:proofErr w:type="spellEnd"/>
      <w:r w:rsidRPr="00D235E5">
        <w:rPr>
          <w:rFonts w:ascii="Century Gothic" w:hAnsi="Century Gothic"/>
          <w:b/>
          <w:bCs/>
          <w:sz w:val="32"/>
          <w:szCs w:val="32"/>
        </w:rPr>
        <w:t xml:space="preserve"> Kota Makassar</w:t>
      </w:r>
    </w:p>
    <w:p w14:paraId="3D81830E" w14:textId="77777777" w:rsidR="007B046D" w:rsidRPr="007B046D" w:rsidRDefault="007B046D" w:rsidP="007B046D">
      <w:pPr>
        <w:spacing w:after="0" w:line="240" w:lineRule="auto"/>
        <w:jc w:val="center"/>
        <w:rPr>
          <w:rFonts w:ascii="Century Gothic" w:eastAsia="Century Gothic" w:hAnsi="Century Gothic" w:cs="Century Gothic"/>
          <w:b/>
          <w:kern w:val="0"/>
          <w:sz w:val="32"/>
          <w:szCs w:val="32"/>
          <w:lang w:val="en-ID" w:eastAsia="en-ID"/>
          <w14:ligatures w14:val="none"/>
        </w:rPr>
      </w:pPr>
    </w:p>
    <w:p w14:paraId="2C8D7279" w14:textId="47971FD6" w:rsidR="007B046D" w:rsidRPr="007B046D" w:rsidRDefault="007B046D" w:rsidP="007B046D">
      <w:pPr>
        <w:spacing w:after="0" w:line="240" w:lineRule="auto"/>
        <w:ind w:right="33"/>
        <w:jc w:val="center"/>
        <w:rPr>
          <w:rFonts w:ascii="Century Gothic" w:eastAsia="Century Gothic" w:hAnsi="Century Gothic" w:cs="Century Gothic"/>
          <w:bCs/>
          <w:kern w:val="0"/>
          <w:sz w:val="22"/>
          <w:szCs w:val="22"/>
          <w:highlight w:val="white"/>
          <w:lang w:val="en-ID" w:eastAsia="en-ID"/>
          <w14:ligatures w14:val="none"/>
        </w:rPr>
      </w:pPr>
      <w:r>
        <w:rPr>
          <w:rFonts w:ascii="Century Gothic" w:eastAsia="Century Gothic" w:hAnsi="Century Gothic" w:cs="Century Gothic"/>
          <w:bCs/>
          <w:kern w:val="0"/>
          <w:sz w:val="22"/>
          <w:szCs w:val="22"/>
          <w:highlight w:val="white"/>
          <w:lang w:val="en-ID" w:eastAsia="en-ID"/>
          <w14:ligatures w14:val="none"/>
        </w:rPr>
        <w:t>Umi Atia Hamzah</w:t>
      </w:r>
      <w:r w:rsidRPr="007B046D">
        <w:rPr>
          <w:rFonts w:ascii="Century Gothic" w:eastAsia="Century Gothic" w:hAnsi="Century Gothic" w:cs="Century Gothic"/>
          <w:bCs/>
          <w:kern w:val="0"/>
          <w:sz w:val="22"/>
          <w:szCs w:val="22"/>
          <w:highlight w:val="white"/>
          <w:vertAlign w:val="superscript"/>
          <w:lang w:val="en-ID" w:eastAsia="en-ID"/>
          <w14:ligatures w14:val="none"/>
        </w:rPr>
        <w:t>1</w:t>
      </w:r>
      <w:r w:rsidRPr="007B046D">
        <w:rPr>
          <w:rFonts w:ascii="Century Gothic" w:eastAsia="Century Gothic" w:hAnsi="Century Gothic" w:cs="Century Gothic"/>
          <w:bCs/>
          <w:kern w:val="0"/>
          <w:sz w:val="22"/>
          <w:szCs w:val="22"/>
          <w:highlight w:val="white"/>
          <w:lang w:val="en-ID" w:eastAsia="en-ID"/>
          <w14:ligatures w14:val="none"/>
        </w:rPr>
        <w:t xml:space="preserve">*, </w:t>
      </w:r>
      <w:r>
        <w:rPr>
          <w:rFonts w:ascii="Century Gothic" w:eastAsia="Century Gothic" w:hAnsi="Century Gothic" w:cs="Century Gothic"/>
          <w:bCs/>
          <w:kern w:val="0"/>
          <w:sz w:val="22"/>
          <w:szCs w:val="22"/>
          <w:highlight w:val="white"/>
          <w:lang w:val="en-ID" w:eastAsia="en-ID"/>
          <w14:ligatures w14:val="none"/>
        </w:rPr>
        <w:t>Mahfudnurnajamuddin</w:t>
      </w:r>
      <w:r w:rsidRPr="007B046D">
        <w:rPr>
          <w:rFonts w:ascii="Century Gothic" w:eastAsia="Century Gothic" w:hAnsi="Century Gothic" w:cs="Century Gothic"/>
          <w:bCs/>
          <w:kern w:val="0"/>
          <w:sz w:val="22"/>
          <w:szCs w:val="22"/>
          <w:highlight w:val="white"/>
          <w:vertAlign w:val="superscript"/>
          <w:lang w:val="en-ID" w:eastAsia="en-ID"/>
          <w14:ligatures w14:val="none"/>
        </w:rPr>
        <w:t>2</w:t>
      </w:r>
      <w:r w:rsidRPr="007B046D">
        <w:rPr>
          <w:rFonts w:ascii="Century Gothic" w:eastAsia="Century Gothic" w:hAnsi="Century Gothic" w:cs="Century Gothic"/>
          <w:bCs/>
          <w:kern w:val="0"/>
          <w:sz w:val="22"/>
          <w:szCs w:val="22"/>
          <w:highlight w:val="white"/>
          <w:lang w:val="en-ID" w:eastAsia="en-ID"/>
          <w14:ligatures w14:val="none"/>
        </w:rPr>
        <w:t xml:space="preserve">, </w:t>
      </w:r>
      <w:proofErr w:type="spellStart"/>
      <w:r>
        <w:rPr>
          <w:rFonts w:ascii="Century Gothic" w:eastAsia="Century Gothic" w:hAnsi="Century Gothic" w:cs="Century Gothic"/>
          <w:bCs/>
          <w:kern w:val="0"/>
          <w:sz w:val="22"/>
          <w:szCs w:val="22"/>
          <w:highlight w:val="white"/>
          <w:lang w:val="en-ID" w:eastAsia="en-ID"/>
          <w14:ligatures w14:val="none"/>
        </w:rPr>
        <w:t>Tasrik</w:t>
      </w:r>
      <w:proofErr w:type="spellEnd"/>
      <w:r>
        <w:rPr>
          <w:rFonts w:ascii="Century Gothic" w:eastAsia="Century Gothic" w:hAnsi="Century Gothic" w:cs="Century Gothic"/>
          <w:bCs/>
          <w:kern w:val="0"/>
          <w:sz w:val="22"/>
          <w:szCs w:val="22"/>
          <w:highlight w:val="white"/>
          <w:lang w:val="en-ID" w:eastAsia="en-ID"/>
          <w14:ligatures w14:val="none"/>
        </w:rPr>
        <w:t xml:space="preserve"> Hasrat</w:t>
      </w:r>
      <w:r w:rsidRPr="007B046D">
        <w:rPr>
          <w:rFonts w:ascii="Century Gothic" w:eastAsia="Century Gothic" w:hAnsi="Century Gothic" w:cs="Century Gothic"/>
          <w:bCs/>
          <w:kern w:val="0"/>
          <w:sz w:val="22"/>
          <w:szCs w:val="22"/>
          <w:highlight w:val="white"/>
          <w:vertAlign w:val="superscript"/>
          <w:lang w:val="en-ID" w:eastAsia="en-ID"/>
          <w14:ligatures w14:val="none"/>
        </w:rPr>
        <w:t>3</w:t>
      </w:r>
    </w:p>
    <w:p w14:paraId="496D6340" w14:textId="61463457" w:rsidR="007B046D" w:rsidRPr="007B046D" w:rsidRDefault="007B046D" w:rsidP="007B046D">
      <w:pPr>
        <w:tabs>
          <w:tab w:val="left" w:pos="4032"/>
        </w:tabs>
        <w:spacing w:after="0" w:line="240" w:lineRule="auto"/>
        <w:ind w:left="-540" w:right="-496"/>
        <w:jc w:val="center"/>
        <w:rPr>
          <w:rFonts w:ascii="Century Gothic" w:eastAsia="Century Gothic" w:hAnsi="Century Gothic" w:cs="Century Gothic"/>
          <w:bCs/>
          <w:kern w:val="0"/>
          <w:sz w:val="22"/>
          <w:szCs w:val="22"/>
          <w:lang w:val="en-ID" w:eastAsia="en-ID"/>
          <w14:ligatures w14:val="none"/>
        </w:rPr>
      </w:pPr>
      <w:r w:rsidRPr="007B046D">
        <w:rPr>
          <w:rFonts w:ascii="Century Gothic" w:eastAsia="Century Gothic" w:hAnsi="Century Gothic" w:cs="Century Gothic"/>
          <w:bCs/>
          <w:kern w:val="0"/>
          <w:sz w:val="22"/>
          <w:szCs w:val="22"/>
          <w:vertAlign w:val="superscript"/>
          <w:lang w:val="en-ID" w:eastAsia="en-ID"/>
          <w14:ligatures w14:val="none"/>
        </w:rPr>
        <w:t>1*</w:t>
      </w:r>
      <w:r w:rsidRPr="007B046D">
        <w:rPr>
          <w:rFonts w:ascii="Century Gothic" w:eastAsia="Century Gothic" w:hAnsi="Century Gothic" w:cs="Century Gothic"/>
          <w:bCs/>
          <w:kern w:val="0"/>
          <w:sz w:val="22"/>
          <w:szCs w:val="22"/>
          <w:lang w:val="en-ID" w:eastAsia="en-ID"/>
          <w14:ligatures w14:val="none"/>
        </w:rPr>
        <w:t xml:space="preserve">Program Studi </w:t>
      </w:r>
      <w:proofErr w:type="spellStart"/>
      <w:r>
        <w:rPr>
          <w:rFonts w:ascii="Century Gothic" w:eastAsia="Century Gothic" w:hAnsi="Century Gothic" w:cs="Century Gothic"/>
          <w:bCs/>
          <w:kern w:val="0"/>
          <w:sz w:val="22"/>
          <w:szCs w:val="22"/>
          <w:lang w:val="en-ID" w:eastAsia="en-ID"/>
          <w14:ligatures w14:val="none"/>
        </w:rPr>
        <w:t>Manajemen</w:t>
      </w:r>
      <w:proofErr w:type="spellEnd"/>
      <w:r w:rsidRPr="007B046D">
        <w:rPr>
          <w:rFonts w:ascii="Century Gothic" w:eastAsia="Century Gothic" w:hAnsi="Century Gothic" w:cs="Century Gothic"/>
          <w:bCs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7B046D">
        <w:rPr>
          <w:rFonts w:ascii="Century Gothic" w:eastAsia="Century Gothic" w:hAnsi="Century Gothic" w:cs="Century Gothic"/>
          <w:bCs/>
          <w:kern w:val="0"/>
          <w:sz w:val="22"/>
          <w:szCs w:val="22"/>
          <w:lang w:val="en-ID" w:eastAsia="en-ID"/>
          <w14:ligatures w14:val="none"/>
        </w:rPr>
        <w:t>Fakultas</w:t>
      </w:r>
      <w:proofErr w:type="spellEnd"/>
      <w:r w:rsidRPr="007B046D">
        <w:rPr>
          <w:rFonts w:ascii="Century Gothic" w:eastAsia="Century Gothic" w:hAnsi="Century Gothic" w:cs="Century Gothic"/>
          <w:bCs/>
          <w:kern w:val="0"/>
          <w:sz w:val="22"/>
          <w:szCs w:val="22"/>
          <w:lang w:val="en-ID" w:eastAsia="en-ID"/>
          <w14:ligatures w14:val="none"/>
        </w:rPr>
        <w:t xml:space="preserve"> Ekonomi dan </w:t>
      </w:r>
      <w:proofErr w:type="spellStart"/>
      <w:r w:rsidRPr="007B046D">
        <w:rPr>
          <w:rFonts w:ascii="Century Gothic" w:eastAsia="Century Gothic" w:hAnsi="Century Gothic" w:cs="Century Gothic"/>
          <w:bCs/>
          <w:kern w:val="0"/>
          <w:sz w:val="22"/>
          <w:szCs w:val="22"/>
          <w:lang w:val="en-ID" w:eastAsia="en-ID"/>
          <w14:ligatures w14:val="none"/>
        </w:rPr>
        <w:t>Bisnis</w:t>
      </w:r>
      <w:proofErr w:type="spellEnd"/>
      <w:r w:rsidRPr="007B046D">
        <w:rPr>
          <w:rFonts w:ascii="Century Gothic" w:eastAsia="Century Gothic" w:hAnsi="Century Gothic" w:cs="Century Gothic"/>
          <w:bCs/>
          <w:kern w:val="0"/>
          <w:sz w:val="22"/>
          <w:szCs w:val="22"/>
          <w:lang w:val="en-ID" w:eastAsia="en-ID"/>
          <w14:ligatures w14:val="none"/>
        </w:rPr>
        <w:t>, Universitas Muslim Indonesia</w:t>
      </w:r>
    </w:p>
    <w:p w14:paraId="0485592F" w14:textId="202B5147" w:rsidR="007B046D" w:rsidRPr="007B046D" w:rsidRDefault="007B046D" w:rsidP="007B046D">
      <w:pPr>
        <w:tabs>
          <w:tab w:val="left" w:pos="4032"/>
        </w:tabs>
        <w:spacing w:after="0" w:line="240" w:lineRule="auto"/>
        <w:jc w:val="center"/>
        <w:rPr>
          <w:rFonts w:ascii="Century Gothic" w:eastAsia="Century Gothic" w:hAnsi="Century Gothic" w:cs="Century Gothic"/>
          <w:kern w:val="0"/>
          <w:sz w:val="22"/>
          <w:szCs w:val="22"/>
          <w:lang w:val="en-ID" w:eastAsia="en-ID"/>
          <w14:ligatures w14:val="none"/>
        </w:rPr>
      </w:pPr>
      <w:r w:rsidRPr="007B046D">
        <w:rPr>
          <w:rFonts w:ascii="Century Gothic" w:eastAsia="Century Gothic" w:hAnsi="Century Gothic" w:cs="Century Gothic"/>
          <w:kern w:val="0"/>
          <w:sz w:val="22"/>
          <w:szCs w:val="22"/>
          <w:vertAlign w:val="superscript"/>
          <w:lang w:val="en-ID" w:eastAsia="en-ID"/>
          <w14:ligatures w14:val="none"/>
        </w:rPr>
        <w:t>2,3</w:t>
      </w:r>
      <w:r w:rsidRPr="007B046D">
        <w:rPr>
          <w:rFonts w:ascii="Century Gothic" w:eastAsia="Century Gothic" w:hAnsi="Century Gothic" w:cs="Century Gothic"/>
          <w:kern w:val="0"/>
          <w:sz w:val="22"/>
          <w:szCs w:val="22"/>
          <w:lang w:val="en-ID" w:eastAsia="en-ID"/>
          <w14:ligatures w14:val="none"/>
        </w:rPr>
        <w:t xml:space="preserve">Fakultas Ekonomi dan </w:t>
      </w:r>
      <w:proofErr w:type="spellStart"/>
      <w:r w:rsidRPr="007B046D">
        <w:rPr>
          <w:rFonts w:ascii="Century Gothic" w:eastAsia="Century Gothic" w:hAnsi="Century Gothic" w:cs="Century Gothic"/>
          <w:kern w:val="0"/>
          <w:sz w:val="22"/>
          <w:szCs w:val="22"/>
          <w:lang w:val="en-ID" w:eastAsia="en-ID"/>
          <w14:ligatures w14:val="none"/>
        </w:rPr>
        <w:t>Bisnis</w:t>
      </w:r>
      <w:proofErr w:type="spellEnd"/>
      <w:r w:rsidRPr="007B046D">
        <w:rPr>
          <w:rFonts w:ascii="Century Gothic" w:eastAsia="Century Gothic" w:hAnsi="Century Gothic" w:cs="Century Gothic"/>
          <w:kern w:val="0"/>
          <w:sz w:val="22"/>
          <w:szCs w:val="22"/>
          <w:lang w:val="en-ID" w:eastAsia="en-ID"/>
          <w14:ligatures w14:val="none"/>
        </w:rPr>
        <w:t>, Universitas Muslim Indonesia</w:t>
      </w:r>
    </w:p>
    <w:p w14:paraId="0ABB05C4" w14:textId="3849CFEA" w:rsidR="007B046D" w:rsidRPr="007B046D" w:rsidRDefault="007B046D" w:rsidP="007B046D">
      <w:pPr>
        <w:spacing w:after="0" w:line="240" w:lineRule="auto"/>
        <w:ind w:right="33"/>
        <w:jc w:val="center"/>
        <w:rPr>
          <w:rFonts w:ascii="Century Gothic" w:eastAsia="Century Gothic" w:hAnsi="Century Gothic" w:cs="Century Gothic"/>
          <w:bCs/>
          <w:kern w:val="0"/>
          <w:sz w:val="22"/>
          <w:szCs w:val="22"/>
          <w:lang w:val="en-ID" w:eastAsia="en-ID"/>
          <w14:ligatures w14:val="none"/>
        </w:rPr>
      </w:pPr>
      <w:r w:rsidRPr="007B046D">
        <w:rPr>
          <w:rFonts w:ascii="Century Gothic" w:eastAsia="Century Gothic" w:hAnsi="Century Gothic" w:cs="Century Gothic"/>
          <w:bCs/>
          <w:kern w:val="0"/>
          <w:sz w:val="22"/>
          <w:szCs w:val="22"/>
          <w:lang w:val="en-ID" w:eastAsia="en-ID"/>
          <w14:ligatures w14:val="none"/>
        </w:rPr>
        <w:t xml:space="preserve">email </w:t>
      </w:r>
      <w:proofErr w:type="spellStart"/>
      <w:proofErr w:type="gramStart"/>
      <w:r w:rsidRPr="007B046D">
        <w:rPr>
          <w:rFonts w:ascii="Century Gothic" w:eastAsia="Century Gothic" w:hAnsi="Century Gothic" w:cs="Century Gothic"/>
          <w:bCs/>
          <w:kern w:val="0"/>
          <w:sz w:val="22"/>
          <w:szCs w:val="22"/>
          <w:lang w:val="en-ID" w:eastAsia="en-ID"/>
          <w14:ligatures w14:val="none"/>
        </w:rPr>
        <w:t>korespondensi</w:t>
      </w:r>
      <w:proofErr w:type="spellEnd"/>
      <w:r w:rsidRPr="007B046D">
        <w:rPr>
          <w:rFonts w:ascii="Century Gothic" w:eastAsia="Century Gothic" w:hAnsi="Century Gothic" w:cs="Century Gothic"/>
          <w:bCs/>
          <w:kern w:val="0"/>
          <w:sz w:val="22"/>
          <w:szCs w:val="22"/>
          <w:lang w:val="en-ID" w:eastAsia="en-ID"/>
          <w14:ligatures w14:val="none"/>
        </w:rPr>
        <w:t xml:space="preserve"> :</w:t>
      </w:r>
      <w:proofErr w:type="gramEnd"/>
      <w:r w:rsidRPr="007B046D">
        <w:rPr>
          <w:rFonts w:ascii="Century Gothic" w:eastAsia="Century Gothic" w:hAnsi="Century Gothic" w:cs="Century Gothic"/>
          <w:bCs/>
          <w:kern w:val="0"/>
          <w:sz w:val="22"/>
          <w:szCs w:val="22"/>
          <w:lang w:val="en-ID" w:eastAsia="en-ID"/>
          <w14:ligatures w14:val="none"/>
        </w:rPr>
        <w:t xml:space="preserve"> </w:t>
      </w:r>
      <w:r>
        <w:rPr>
          <w:rFonts w:ascii="Century Gothic" w:eastAsia="Century Gothic" w:hAnsi="Century Gothic" w:cs="Century Gothic"/>
          <w:bCs/>
          <w:kern w:val="0"/>
          <w:sz w:val="22"/>
          <w:szCs w:val="22"/>
          <w:lang w:val="en-ID" w:eastAsia="en-ID"/>
          <w14:ligatures w14:val="none"/>
        </w:rPr>
        <w:t>atiyaahumi</w:t>
      </w:r>
      <w:r w:rsidRPr="007B046D">
        <w:rPr>
          <w:rFonts w:ascii="Century Gothic" w:eastAsia="Century Gothic" w:hAnsi="Century Gothic" w:cs="Century Gothic"/>
          <w:bCs/>
          <w:kern w:val="0"/>
          <w:sz w:val="22"/>
          <w:szCs w:val="22"/>
          <w:lang w:val="en-ID" w:eastAsia="en-ID"/>
          <w14:ligatures w14:val="none"/>
        </w:rPr>
        <w:t>@gmail.com</w:t>
      </w:r>
    </w:p>
    <w:p w14:paraId="74BCE3B2" w14:textId="701D204A" w:rsidR="007B046D" w:rsidRPr="007B046D" w:rsidRDefault="007B046D" w:rsidP="007B046D">
      <w:pPr>
        <w:keepNext/>
        <w:keepLines/>
        <w:spacing w:before="240" w:after="0" w:line="240" w:lineRule="auto"/>
        <w:jc w:val="center"/>
        <w:outlineLvl w:val="1"/>
        <w:rPr>
          <w:rFonts w:ascii="Century Gothic" w:eastAsia="Century Gothic" w:hAnsi="Century Gothic" w:cs="Century Gothic"/>
          <w:b/>
          <w:bCs/>
          <w:i/>
          <w:color w:val="000000" w:themeColor="text1"/>
          <w:kern w:val="0"/>
          <w:sz w:val="28"/>
          <w:szCs w:val="28"/>
          <w:lang w:val="en-ID" w:eastAsia="en-ID"/>
          <w14:ligatures w14:val="none"/>
        </w:rPr>
      </w:pPr>
      <w:proofErr w:type="spellStart"/>
      <w:r w:rsidRPr="007B046D">
        <w:rPr>
          <w:rFonts w:ascii="Century Gothic" w:eastAsia="Century Gothic" w:hAnsi="Century Gothic" w:cs="Century Gothic"/>
          <w:b/>
          <w:bCs/>
          <w:color w:val="000000" w:themeColor="text1"/>
          <w:kern w:val="0"/>
          <w:sz w:val="28"/>
          <w:szCs w:val="28"/>
          <w:lang w:val="en-ID" w:eastAsia="en-ID"/>
          <w14:ligatures w14:val="none"/>
        </w:rPr>
        <w:t>Abstrak</w:t>
      </w:r>
      <w:bookmarkStart w:id="0" w:name="_heading=h.gjdgxs" w:colFirst="0" w:colLast="0"/>
      <w:bookmarkEnd w:id="0"/>
      <w:proofErr w:type="spellEnd"/>
    </w:p>
    <w:p w14:paraId="4C98288F" w14:textId="3781E655" w:rsidR="007B046D" w:rsidRPr="007B046D" w:rsidRDefault="007B046D" w:rsidP="007B046D">
      <w:pPr>
        <w:spacing w:before="243" w:line="240" w:lineRule="auto"/>
        <w:ind w:right="59"/>
        <w:jc w:val="both"/>
        <w:rPr>
          <w:rFonts w:ascii="Century Gothic" w:hAnsi="Century Gothic"/>
          <w:w w:val="110"/>
          <w:sz w:val="22"/>
          <w:szCs w:val="22"/>
        </w:rPr>
      </w:pP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Penelitian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ini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bertujuan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menganalisis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pengaruh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penerapan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teknologi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dan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literasi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keuangan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terhadap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kinerja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keuangan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usaha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mikro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,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kecil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, dan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menengah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(UMKM) café di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Kecamatan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Panakkukang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, Kota Makassar.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Penelitian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menggunakan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pendekatan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kuantitatif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dengan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desain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deskriptif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dan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verifikatif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.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Populasi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penelitian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mencakup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110 UMKM café,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sedangkan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sampel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sebanyak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55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pemilik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atau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pengelola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usaha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ditentukan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melalui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purposive sampling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berdasarkan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kriteria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lokasi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usaha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di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Kecamatan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Panakkukang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,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telah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beroperasi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minimal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satu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tahun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, dan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menggunakan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teknologi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dalam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kegiatan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usaha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. Data primer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dikumpulkan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melalui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kuesioner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berskala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Likert dan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dianalisis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menggunakan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SPSS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versi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26.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Tahapan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analisis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meliputi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statistik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deskriptif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, uji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validitas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, uji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reliabilitas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, uji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normalitas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, uji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multikolinearitas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, uji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heteroskedastisitas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,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regresi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linear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berganda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, uji t, uji F, dan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koefisien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determinasi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. Hasil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penelitian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menunjukkan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bahwa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penerapan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teknologi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berpengaruh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positif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dan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signifikan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terhadap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kinerja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.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Literasi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keuangan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juga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berpengaruh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positif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dan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signifikan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.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Secara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simultan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,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kedua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variabel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berpengaruh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signifikan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terhadap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kinerja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keuangan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.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Temuan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ini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menegaskan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bahwa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digitalisasi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operasional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perlu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disertai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kemampuan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pengelolaan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keuangan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agar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teknologi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dapat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dimanfaatkan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sebagai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instrumen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peningkatan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efisiensi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,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kualitas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keputusan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,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daya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saing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, dan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keberlanjutan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UMKM café.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Implikasi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praktis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penelitian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mengarah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pada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perlunya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pelatihan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terpadu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mengenai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penggunaan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sistem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</w:t>
      </w:r>
      <w:proofErr w:type="spellStart"/>
      <w:r w:rsidRPr="007B046D">
        <w:rPr>
          <w:rFonts w:ascii="Century Gothic" w:hAnsi="Century Gothic"/>
          <w:w w:val="110"/>
          <w:sz w:val="22"/>
          <w:szCs w:val="22"/>
        </w:rPr>
        <w:t>pembayaran</w:t>
      </w:r>
      <w:proofErr w:type="spellEnd"/>
      <w:r w:rsidRPr="007B046D">
        <w:rPr>
          <w:rFonts w:ascii="Century Gothic" w:hAnsi="Century Gothic"/>
          <w:w w:val="110"/>
          <w:sz w:val="22"/>
          <w:szCs w:val="22"/>
        </w:rPr>
        <w:t xml:space="preserve"> digital</w:t>
      </w:r>
      <w:r>
        <w:rPr>
          <w:rFonts w:ascii="Century Gothic" w:hAnsi="Century Gothic"/>
          <w:w w:val="110"/>
          <w:sz w:val="22"/>
          <w:szCs w:val="22"/>
        </w:rPr>
        <w:t>.</w:t>
      </w:r>
    </w:p>
    <w:p w14:paraId="547233EA" w14:textId="77777777" w:rsidR="007B046D" w:rsidRPr="007B046D" w:rsidRDefault="007B046D" w:rsidP="007B046D">
      <w:pPr>
        <w:spacing w:after="0" w:line="240" w:lineRule="auto"/>
        <w:jc w:val="both"/>
        <w:rPr>
          <w:rFonts w:ascii="Century Gothic" w:eastAsia="Century Gothic" w:hAnsi="Century Gothic" w:cs="Century Gothic"/>
          <w:kern w:val="0"/>
          <w:sz w:val="22"/>
          <w:szCs w:val="22"/>
          <w:lang w:val="en-ID" w:eastAsia="en-ID"/>
          <w14:ligatures w14:val="none"/>
        </w:rPr>
      </w:pPr>
    </w:p>
    <w:p w14:paraId="3C3E83C1" w14:textId="44E519DB" w:rsidR="007B046D" w:rsidRPr="007B046D" w:rsidRDefault="007B046D" w:rsidP="007B046D">
      <w:pPr>
        <w:spacing w:after="0" w:line="240" w:lineRule="auto"/>
        <w:ind w:left="1350" w:hanging="1350"/>
        <w:jc w:val="both"/>
        <w:rPr>
          <w:rFonts w:ascii="Century Gothic" w:eastAsia="Times New Roman" w:hAnsi="Century Gothic" w:cs="Times New Roman"/>
          <w:kern w:val="0"/>
          <w:sz w:val="20"/>
          <w:szCs w:val="20"/>
          <w:lang w:val="id-ID" w:eastAsia="en-ID"/>
          <w14:ligatures w14:val="none"/>
        </w:rPr>
      </w:pPr>
      <w:r w:rsidRPr="007B046D">
        <w:rPr>
          <w:rFonts w:ascii="Century Gothic" w:eastAsia="Century Gothic" w:hAnsi="Century Gothic" w:cs="Century Gothic"/>
          <w:b/>
          <w:kern w:val="0"/>
          <w:sz w:val="20"/>
          <w:szCs w:val="20"/>
          <w:lang w:val="en-ID" w:eastAsia="en-ID"/>
          <w14:ligatures w14:val="none"/>
        </w:rPr>
        <w:t>Kata Kunci:</w:t>
      </w:r>
      <w:r w:rsidRPr="007B046D">
        <w:rPr>
          <w:rFonts w:ascii="Century Gothic" w:eastAsia="Century Gothic" w:hAnsi="Century Gothic" w:cs="Century Gothic"/>
          <w:kern w:val="0"/>
          <w:sz w:val="20"/>
          <w:szCs w:val="20"/>
          <w:lang w:val="en-ID" w:eastAsia="en-ID"/>
          <w14:ligatures w14:val="none"/>
        </w:rPr>
        <w:t xml:space="preserve"> </w:t>
      </w:r>
      <w:proofErr w:type="spellStart"/>
      <w:r>
        <w:rPr>
          <w:rFonts w:ascii="Century Gothic" w:eastAsia="Times New Roman" w:hAnsi="Century Gothic" w:cs="Times New Roman"/>
          <w:kern w:val="0"/>
          <w:sz w:val="20"/>
          <w:szCs w:val="20"/>
          <w:lang w:val="en-ID" w:eastAsia="en-ID"/>
          <w14:ligatures w14:val="none"/>
        </w:rPr>
        <w:t>Penerapan</w:t>
      </w:r>
      <w:proofErr w:type="spellEnd"/>
      <w:r>
        <w:rPr>
          <w:rFonts w:ascii="Century Gothic" w:eastAsia="Times New Roman" w:hAnsi="Century Gothic" w:cs="Times New Roman"/>
          <w:kern w:val="0"/>
          <w:sz w:val="20"/>
          <w:szCs w:val="20"/>
          <w:lang w:val="en-ID" w:eastAsia="en-ID"/>
          <w14:ligatures w14:val="none"/>
        </w:rPr>
        <w:t xml:space="preserve"> </w:t>
      </w:r>
      <w:proofErr w:type="spellStart"/>
      <w:r>
        <w:rPr>
          <w:rFonts w:ascii="Century Gothic" w:eastAsia="Times New Roman" w:hAnsi="Century Gothic" w:cs="Times New Roman"/>
          <w:kern w:val="0"/>
          <w:sz w:val="20"/>
          <w:szCs w:val="20"/>
          <w:lang w:val="en-ID" w:eastAsia="en-ID"/>
          <w14:ligatures w14:val="none"/>
        </w:rPr>
        <w:t>Tekhnologi</w:t>
      </w:r>
      <w:proofErr w:type="spellEnd"/>
      <w:r>
        <w:rPr>
          <w:rFonts w:ascii="Century Gothic" w:eastAsia="Times New Roman" w:hAnsi="Century Gothic" w:cs="Times New Roman"/>
          <w:kern w:val="0"/>
          <w:sz w:val="20"/>
          <w:szCs w:val="20"/>
          <w:lang w:val="en-ID" w:eastAsia="en-ID"/>
          <w14:ligatures w14:val="none"/>
        </w:rPr>
        <w:t xml:space="preserve">; </w:t>
      </w:r>
      <w:proofErr w:type="spellStart"/>
      <w:r>
        <w:rPr>
          <w:rFonts w:ascii="Century Gothic" w:eastAsia="Times New Roman" w:hAnsi="Century Gothic" w:cs="Times New Roman"/>
          <w:kern w:val="0"/>
          <w:sz w:val="20"/>
          <w:szCs w:val="20"/>
          <w:lang w:val="en-ID" w:eastAsia="en-ID"/>
          <w14:ligatures w14:val="none"/>
        </w:rPr>
        <w:t>Literasi</w:t>
      </w:r>
      <w:proofErr w:type="spellEnd"/>
      <w:r>
        <w:rPr>
          <w:rFonts w:ascii="Century Gothic" w:eastAsia="Times New Roman" w:hAnsi="Century Gothic" w:cs="Times New Roman"/>
          <w:kern w:val="0"/>
          <w:sz w:val="20"/>
          <w:szCs w:val="20"/>
          <w:lang w:val="en-ID" w:eastAsia="en-ID"/>
          <w14:ligatures w14:val="none"/>
        </w:rPr>
        <w:t xml:space="preserve"> </w:t>
      </w:r>
      <w:proofErr w:type="spellStart"/>
      <w:r>
        <w:rPr>
          <w:rFonts w:ascii="Century Gothic" w:eastAsia="Times New Roman" w:hAnsi="Century Gothic" w:cs="Times New Roman"/>
          <w:kern w:val="0"/>
          <w:sz w:val="20"/>
          <w:szCs w:val="20"/>
          <w:lang w:val="en-ID" w:eastAsia="en-ID"/>
          <w14:ligatures w14:val="none"/>
        </w:rPr>
        <w:t>Keuangan</w:t>
      </w:r>
      <w:proofErr w:type="spellEnd"/>
      <w:r>
        <w:rPr>
          <w:rFonts w:ascii="Century Gothic" w:eastAsia="Times New Roman" w:hAnsi="Century Gothic" w:cs="Times New Roman"/>
          <w:kern w:val="0"/>
          <w:sz w:val="20"/>
          <w:szCs w:val="20"/>
          <w:lang w:val="en-ID" w:eastAsia="en-ID"/>
          <w14:ligatures w14:val="none"/>
        </w:rPr>
        <w:t xml:space="preserve">; Kinerja </w:t>
      </w:r>
      <w:proofErr w:type="spellStart"/>
      <w:r>
        <w:rPr>
          <w:rFonts w:ascii="Century Gothic" w:eastAsia="Times New Roman" w:hAnsi="Century Gothic" w:cs="Times New Roman"/>
          <w:kern w:val="0"/>
          <w:sz w:val="20"/>
          <w:szCs w:val="20"/>
          <w:lang w:val="en-ID" w:eastAsia="en-ID"/>
          <w14:ligatures w14:val="none"/>
        </w:rPr>
        <w:t>Keuangan</w:t>
      </w:r>
      <w:proofErr w:type="spellEnd"/>
      <w:r>
        <w:rPr>
          <w:rFonts w:ascii="Century Gothic" w:eastAsia="Times New Roman" w:hAnsi="Century Gothic" w:cs="Times New Roman"/>
          <w:kern w:val="0"/>
          <w:sz w:val="20"/>
          <w:szCs w:val="20"/>
          <w:lang w:val="en-ID" w:eastAsia="en-ID"/>
          <w14:ligatures w14:val="none"/>
        </w:rPr>
        <w:t>; UMKM Café.</w:t>
      </w:r>
    </w:p>
    <w:p w14:paraId="45516498" w14:textId="77777777" w:rsidR="007B046D" w:rsidRPr="007B046D" w:rsidRDefault="007B046D" w:rsidP="007B046D">
      <w:pPr>
        <w:spacing w:after="0" w:line="240" w:lineRule="auto"/>
        <w:jc w:val="both"/>
        <w:rPr>
          <w:rFonts w:ascii="Century Gothic" w:eastAsia="Century Gothic" w:hAnsi="Century Gothic" w:cs="Century Gothic"/>
          <w:kern w:val="0"/>
          <w:sz w:val="20"/>
          <w:szCs w:val="20"/>
          <w:lang w:val="en-ID" w:eastAsia="en-ID"/>
          <w14:ligatures w14:val="none"/>
        </w:rPr>
      </w:pPr>
    </w:p>
    <w:p w14:paraId="5E8D011F" w14:textId="77777777" w:rsidR="007B046D" w:rsidRPr="007B046D" w:rsidRDefault="007B046D" w:rsidP="007B046D">
      <w:pPr>
        <w:spacing w:after="120" w:line="240" w:lineRule="auto"/>
        <w:rPr>
          <w:rFonts w:ascii="Century Gothic" w:eastAsia="Century Gothic" w:hAnsi="Century Gothic" w:cs="Century Gothic"/>
          <w:kern w:val="0"/>
          <w:sz w:val="16"/>
          <w:szCs w:val="16"/>
          <w:highlight w:val="white"/>
          <w:lang w:val="en-ID" w:eastAsia="en-ID"/>
          <w14:ligatures w14:val="none"/>
        </w:rPr>
      </w:pPr>
      <w:r w:rsidRPr="007B046D">
        <w:rPr>
          <w:rFonts w:ascii="Century Gothic" w:eastAsia="Century Gothic" w:hAnsi="Century Gothic" w:cs="Century Gothic"/>
          <w:noProof/>
          <w:kern w:val="0"/>
          <w:lang w:val="en-ID" w:eastAsia="en-ID"/>
          <w14:ligatures w14:val="none"/>
        </w:rPr>
        <w:drawing>
          <wp:inline distT="0" distB="0" distL="0" distR="0" wp14:anchorId="792B4798" wp14:editId="0C6690DA">
            <wp:extent cx="509270" cy="93345"/>
            <wp:effectExtent l="0" t="0" r="0" b="0"/>
            <wp:docPr id="59" name="image2.png" descr="Creative Commons Licens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reative Commons Licens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270" cy="933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7B046D">
        <w:rPr>
          <w:rFonts w:ascii="Century Gothic" w:eastAsia="Century Gothic" w:hAnsi="Century Gothic" w:cs="Century Gothic"/>
          <w:kern w:val="0"/>
          <w:lang w:val="en-ID" w:eastAsia="en-ID"/>
          <w14:ligatures w14:val="none"/>
        </w:rPr>
        <w:t xml:space="preserve"> </w:t>
      </w:r>
      <w:r w:rsidRPr="007B046D">
        <w:rPr>
          <w:rFonts w:ascii="Century Gothic" w:eastAsia="Century Gothic" w:hAnsi="Century Gothic" w:cs="Century Gothic"/>
          <w:kern w:val="0"/>
          <w:sz w:val="17"/>
          <w:szCs w:val="17"/>
          <w:lang w:val="en-ID" w:eastAsia="en-ID"/>
          <w14:ligatures w14:val="none"/>
        </w:rPr>
        <w:t>This work is licensed under a </w:t>
      </w:r>
      <w:hyperlink r:id="rId8">
        <w:r w:rsidRPr="007B046D">
          <w:rPr>
            <w:rFonts w:ascii="Century Gothic" w:eastAsia="Century Gothic" w:hAnsi="Century Gothic" w:cs="Century Gothic"/>
            <w:b/>
            <w:color w:val="007AB2"/>
            <w:kern w:val="0"/>
            <w:sz w:val="17"/>
            <w:szCs w:val="17"/>
            <w:u w:val="single"/>
            <w:lang w:val="en-ID" w:eastAsia="en-ID"/>
            <w14:ligatures w14:val="none"/>
          </w:rPr>
          <w:t>Creative Commons Attribution 4.0 International License</w:t>
        </w:r>
      </w:hyperlink>
      <w:r w:rsidRPr="007B046D">
        <w:rPr>
          <w:rFonts w:ascii="Century Gothic" w:eastAsia="Century Gothic" w:hAnsi="Century Gothic" w:cs="Century Gothic"/>
          <w:kern w:val="0"/>
          <w:sz w:val="16"/>
          <w:szCs w:val="16"/>
          <w:lang w:val="en-ID" w:eastAsia="en-ID"/>
          <w14:ligatures w14:val="none"/>
        </w:rPr>
        <w:t>.</w:t>
      </w:r>
    </w:p>
    <w:p w14:paraId="6270DD4C" w14:textId="77777777" w:rsidR="007B046D" w:rsidRPr="007B046D" w:rsidRDefault="007B046D" w:rsidP="007B046D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</w:pPr>
    </w:p>
    <w:p w14:paraId="1EE6A10D" w14:textId="77777777" w:rsidR="007B046D" w:rsidRPr="007B046D" w:rsidRDefault="007B046D" w:rsidP="007B046D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</w:pPr>
      <w:proofErr w:type="spellStart"/>
      <w:r w:rsidRPr="007B046D"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  <w:t>Pendahuluan</w:t>
      </w:r>
      <w:proofErr w:type="spellEnd"/>
      <w:r w:rsidRPr="007B046D"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  <w:t xml:space="preserve"> </w:t>
      </w:r>
    </w:p>
    <w:p w14:paraId="31A66D7A" w14:textId="10966C09" w:rsidR="00EF3F7A" w:rsidRPr="00D235E5" w:rsidRDefault="00EF3F7A" w:rsidP="00EF3F7A">
      <w:pPr>
        <w:pStyle w:val="BodyText"/>
        <w:ind w:firstLine="634"/>
        <w:jc w:val="both"/>
        <w:rPr>
          <w:rFonts w:ascii="Century Gothic" w:hAnsi="Century Gothic"/>
          <w:w w:val="110"/>
          <w:lang w:val="en-ID"/>
        </w:rPr>
      </w:pPr>
      <w:r w:rsidRPr="00D235E5">
        <w:rPr>
          <w:rFonts w:ascii="Century Gothic" w:hAnsi="Century Gothic"/>
          <w:w w:val="110"/>
          <w:lang w:val="en-ID"/>
        </w:rPr>
        <w:t xml:space="preserve">Usaha </w:t>
      </w:r>
      <w:proofErr w:type="spellStart"/>
      <w:r w:rsidRPr="00D235E5">
        <w:rPr>
          <w:rFonts w:ascii="Century Gothic" w:hAnsi="Century Gothic"/>
          <w:w w:val="110"/>
          <w:lang w:val="en-ID"/>
        </w:rPr>
        <w:t>mikro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kecil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dan </w:t>
      </w:r>
      <w:proofErr w:type="spellStart"/>
      <w:r w:rsidRPr="00D235E5">
        <w:rPr>
          <w:rFonts w:ascii="Century Gothic" w:hAnsi="Century Gothic"/>
          <w:w w:val="110"/>
          <w:lang w:val="en-ID"/>
        </w:rPr>
        <w:t>menengah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merupakan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salah </w:t>
      </w:r>
      <w:proofErr w:type="spellStart"/>
      <w:r w:rsidRPr="00D235E5">
        <w:rPr>
          <w:rFonts w:ascii="Century Gothic" w:hAnsi="Century Gothic"/>
          <w:w w:val="110"/>
          <w:lang w:val="en-ID"/>
        </w:rPr>
        <w:t>satu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sektor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yang </w:t>
      </w:r>
      <w:proofErr w:type="spellStart"/>
      <w:r w:rsidRPr="00D235E5">
        <w:rPr>
          <w:rFonts w:ascii="Century Gothic" w:hAnsi="Century Gothic"/>
          <w:w w:val="110"/>
          <w:lang w:val="en-ID"/>
        </w:rPr>
        <w:t>memiliki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peran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penting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dalam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perekonomian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Indonesia. UMKM </w:t>
      </w:r>
      <w:proofErr w:type="spellStart"/>
      <w:r w:rsidRPr="00D235E5">
        <w:rPr>
          <w:rFonts w:ascii="Century Gothic" w:hAnsi="Century Gothic"/>
          <w:w w:val="110"/>
          <w:lang w:val="en-ID"/>
        </w:rPr>
        <w:t>berkontribusi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terhadap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pembentukan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produk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domestik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bruto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lastRenderedPageBreak/>
        <w:t>penyerapan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tenaga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kerja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peningkatan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pendapatan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masyarakat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serta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pemerataan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kegiatan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ekonomi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di </w:t>
      </w:r>
      <w:proofErr w:type="spellStart"/>
      <w:r w:rsidRPr="00D235E5">
        <w:rPr>
          <w:rFonts w:ascii="Century Gothic" w:hAnsi="Century Gothic"/>
          <w:w w:val="110"/>
          <w:lang w:val="en-ID"/>
        </w:rPr>
        <w:t>berbagai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daerah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. </w:t>
      </w:r>
      <w:proofErr w:type="spellStart"/>
      <w:r w:rsidRPr="00D235E5">
        <w:rPr>
          <w:rFonts w:ascii="Century Gothic" w:hAnsi="Century Gothic"/>
          <w:w w:val="110"/>
          <w:lang w:val="en-ID"/>
        </w:rPr>
        <w:t>Karakteristik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UMKM yang </w:t>
      </w:r>
      <w:proofErr w:type="spellStart"/>
      <w:r w:rsidRPr="00D235E5">
        <w:rPr>
          <w:rFonts w:ascii="Century Gothic" w:hAnsi="Century Gothic"/>
          <w:w w:val="110"/>
          <w:lang w:val="en-ID"/>
        </w:rPr>
        <w:t>fleksibel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dan </w:t>
      </w:r>
      <w:proofErr w:type="spellStart"/>
      <w:r w:rsidRPr="00D235E5">
        <w:rPr>
          <w:rFonts w:ascii="Century Gothic" w:hAnsi="Century Gothic"/>
          <w:w w:val="110"/>
          <w:lang w:val="en-ID"/>
        </w:rPr>
        <w:t>dekat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dengan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kebutuhan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pasar </w:t>
      </w:r>
      <w:proofErr w:type="spellStart"/>
      <w:r w:rsidRPr="00D235E5">
        <w:rPr>
          <w:rFonts w:ascii="Century Gothic" w:hAnsi="Century Gothic"/>
          <w:w w:val="110"/>
          <w:lang w:val="en-ID"/>
        </w:rPr>
        <w:t>membuat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sektor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ini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relatif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mampu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menyesuaikan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diri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terhadap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perubahan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kondisi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ekonomi</w:t>
      </w:r>
      <w:proofErr w:type="spellEnd"/>
      <w:r w:rsidRPr="00D235E5">
        <w:rPr>
          <w:rFonts w:ascii="Century Gothic" w:hAnsi="Century Gothic"/>
          <w:w w:val="110"/>
          <w:lang w:val="en-ID"/>
        </w:rPr>
        <w:t>.</w:t>
      </w:r>
    </w:p>
    <w:p w14:paraId="58C2BB15" w14:textId="77777777" w:rsidR="00EF3F7A" w:rsidRPr="00D235E5" w:rsidRDefault="00EF3F7A" w:rsidP="00EF3F7A">
      <w:pPr>
        <w:pStyle w:val="BodyText"/>
        <w:ind w:firstLine="634"/>
        <w:jc w:val="both"/>
        <w:rPr>
          <w:rFonts w:ascii="Century Gothic" w:hAnsi="Century Gothic"/>
          <w:w w:val="110"/>
          <w:lang w:val="en-ID"/>
        </w:rPr>
      </w:pPr>
      <w:proofErr w:type="spellStart"/>
      <w:r w:rsidRPr="00D235E5">
        <w:rPr>
          <w:rFonts w:ascii="Century Gothic" w:hAnsi="Century Gothic"/>
          <w:w w:val="110"/>
          <w:lang w:val="en-ID"/>
        </w:rPr>
        <w:t>Perkembangan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teknologi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digital </w:t>
      </w:r>
      <w:proofErr w:type="spellStart"/>
      <w:r w:rsidRPr="00D235E5">
        <w:rPr>
          <w:rFonts w:ascii="Century Gothic" w:hAnsi="Century Gothic"/>
          <w:w w:val="110"/>
          <w:lang w:val="en-ID"/>
        </w:rPr>
        <w:t>telah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mengubah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pola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operasional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dan </w:t>
      </w:r>
      <w:proofErr w:type="spellStart"/>
      <w:r w:rsidRPr="00D235E5">
        <w:rPr>
          <w:rFonts w:ascii="Century Gothic" w:hAnsi="Century Gothic"/>
          <w:w w:val="110"/>
          <w:lang w:val="en-ID"/>
        </w:rPr>
        <w:t>persaingan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UMKM. </w:t>
      </w:r>
      <w:proofErr w:type="spellStart"/>
      <w:r w:rsidRPr="00D235E5">
        <w:rPr>
          <w:rFonts w:ascii="Century Gothic" w:hAnsi="Century Gothic"/>
          <w:w w:val="110"/>
          <w:lang w:val="en-ID"/>
        </w:rPr>
        <w:t>Pelaku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usaha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saat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ini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dapat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menggunakan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teknologi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untuk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mempercepat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transaksi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mencatat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penjualan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mengendalikan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persediaan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mengelola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pembayaran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memperluas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pemasaran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serta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memperoleh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informasi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keuangan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secara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lebih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cepat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. Pada </w:t>
      </w:r>
      <w:proofErr w:type="spellStart"/>
      <w:r w:rsidRPr="00D235E5">
        <w:rPr>
          <w:rFonts w:ascii="Century Gothic" w:hAnsi="Century Gothic"/>
          <w:w w:val="110"/>
          <w:lang w:val="en-ID"/>
        </w:rPr>
        <w:t>sektor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café, </w:t>
      </w:r>
      <w:proofErr w:type="spellStart"/>
      <w:r w:rsidRPr="00D235E5">
        <w:rPr>
          <w:rFonts w:ascii="Century Gothic" w:hAnsi="Century Gothic"/>
          <w:w w:val="110"/>
          <w:lang w:val="en-ID"/>
        </w:rPr>
        <w:t>teknologi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yang </w:t>
      </w:r>
      <w:proofErr w:type="spellStart"/>
      <w:r w:rsidRPr="00D235E5">
        <w:rPr>
          <w:rFonts w:ascii="Century Gothic" w:hAnsi="Century Gothic"/>
          <w:w w:val="110"/>
          <w:lang w:val="en-ID"/>
        </w:rPr>
        <w:t>banyak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digunakan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meliputi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sistem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point of sale, </w:t>
      </w:r>
      <w:proofErr w:type="spellStart"/>
      <w:r w:rsidRPr="00D235E5">
        <w:rPr>
          <w:rFonts w:ascii="Century Gothic" w:hAnsi="Century Gothic"/>
          <w:w w:val="110"/>
          <w:lang w:val="en-ID"/>
        </w:rPr>
        <w:t>pembayaran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melalui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QRIS dan </w:t>
      </w:r>
      <w:proofErr w:type="spellStart"/>
      <w:r w:rsidRPr="00D235E5">
        <w:rPr>
          <w:rFonts w:ascii="Century Gothic" w:hAnsi="Century Gothic"/>
          <w:w w:val="110"/>
          <w:lang w:val="en-ID"/>
        </w:rPr>
        <w:t>dompet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digital, </w:t>
      </w:r>
      <w:proofErr w:type="spellStart"/>
      <w:r w:rsidRPr="00D235E5">
        <w:rPr>
          <w:rFonts w:ascii="Century Gothic" w:hAnsi="Century Gothic"/>
          <w:w w:val="110"/>
          <w:lang w:val="en-ID"/>
        </w:rPr>
        <w:t>layanan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pemesanan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makanan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secara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daring, </w:t>
      </w:r>
      <w:proofErr w:type="spellStart"/>
      <w:r w:rsidRPr="00D235E5">
        <w:rPr>
          <w:rFonts w:ascii="Century Gothic" w:hAnsi="Century Gothic"/>
          <w:w w:val="110"/>
          <w:lang w:val="en-ID"/>
        </w:rPr>
        <w:t>aplikasi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pencatatan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keuangan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dan media </w:t>
      </w:r>
      <w:proofErr w:type="spellStart"/>
      <w:r w:rsidRPr="00D235E5">
        <w:rPr>
          <w:rFonts w:ascii="Century Gothic" w:hAnsi="Century Gothic"/>
          <w:w w:val="110"/>
          <w:lang w:val="en-ID"/>
        </w:rPr>
        <w:t>sosial</w:t>
      </w:r>
      <w:proofErr w:type="spellEnd"/>
      <w:r w:rsidRPr="00D235E5">
        <w:rPr>
          <w:rFonts w:ascii="Century Gothic" w:hAnsi="Century Gothic"/>
          <w:w w:val="110"/>
          <w:lang w:val="en-ID"/>
        </w:rPr>
        <w:t>.</w:t>
      </w:r>
    </w:p>
    <w:p w14:paraId="419005B2" w14:textId="77777777" w:rsidR="00EF3F7A" w:rsidRPr="00D235E5" w:rsidRDefault="00EF3F7A" w:rsidP="00EF3F7A">
      <w:pPr>
        <w:pStyle w:val="BodyText"/>
        <w:ind w:firstLine="634"/>
        <w:jc w:val="both"/>
        <w:rPr>
          <w:rFonts w:ascii="Century Gothic" w:hAnsi="Century Gothic"/>
          <w:w w:val="110"/>
          <w:lang w:val="en-ID"/>
        </w:rPr>
      </w:pPr>
      <w:proofErr w:type="spellStart"/>
      <w:r w:rsidRPr="00D235E5">
        <w:rPr>
          <w:rFonts w:ascii="Century Gothic" w:hAnsi="Century Gothic"/>
          <w:w w:val="110"/>
          <w:lang w:val="en-ID"/>
        </w:rPr>
        <w:t>Pemanfaatan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teknologi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dapat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membantu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UMKM </w:t>
      </w:r>
      <w:proofErr w:type="spellStart"/>
      <w:r w:rsidRPr="00D235E5">
        <w:rPr>
          <w:rFonts w:ascii="Century Gothic" w:hAnsi="Century Gothic"/>
          <w:w w:val="110"/>
          <w:lang w:val="en-ID"/>
        </w:rPr>
        <w:t>meningkatkan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efisiensi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operasional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dan </w:t>
      </w:r>
      <w:proofErr w:type="spellStart"/>
      <w:r w:rsidRPr="00D235E5">
        <w:rPr>
          <w:rFonts w:ascii="Century Gothic" w:hAnsi="Century Gothic"/>
          <w:w w:val="110"/>
          <w:lang w:val="en-ID"/>
        </w:rPr>
        <w:t>ketepatan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pengelolaan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data. </w:t>
      </w:r>
      <w:proofErr w:type="spellStart"/>
      <w:r w:rsidRPr="00D235E5">
        <w:rPr>
          <w:rFonts w:ascii="Century Gothic" w:hAnsi="Century Gothic"/>
          <w:w w:val="110"/>
          <w:lang w:val="en-ID"/>
        </w:rPr>
        <w:t>Sistem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kasir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digital, </w:t>
      </w:r>
      <w:proofErr w:type="spellStart"/>
      <w:r w:rsidRPr="00D235E5">
        <w:rPr>
          <w:rFonts w:ascii="Century Gothic" w:hAnsi="Century Gothic"/>
          <w:w w:val="110"/>
          <w:lang w:val="en-ID"/>
        </w:rPr>
        <w:t>misalnya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dapat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menghasilkan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informasi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mengenai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volume </w:t>
      </w:r>
      <w:proofErr w:type="spellStart"/>
      <w:r w:rsidRPr="00D235E5">
        <w:rPr>
          <w:rFonts w:ascii="Century Gothic" w:hAnsi="Century Gothic"/>
          <w:w w:val="110"/>
          <w:lang w:val="en-ID"/>
        </w:rPr>
        <w:t>penjualan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produk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yang paling </w:t>
      </w:r>
      <w:proofErr w:type="spellStart"/>
      <w:r w:rsidRPr="00D235E5">
        <w:rPr>
          <w:rFonts w:ascii="Century Gothic" w:hAnsi="Century Gothic"/>
          <w:w w:val="110"/>
          <w:lang w:val="en-ID"/>
        </w:rPr>
        <w:t>diminati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waktu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transaksi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dan </w:t>
      </w:r>
      <w:proofErr w:type="spellStart"/>
      <w:r w:rsidRPr="00D235E5">
        <w:rPr>
          <w:rFonts w:ascii="Century Gothic" w:hAnsi="Century Gothic"/>
          <w:w w:val="110"/>
          <w:lang w:val="en-ID"/>
        </w:rPr>
        <w:t>perputaran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persediaan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. </w:t>
      </w:r>
      <w:proofErr w:type="spellStart"/>
      <w:r w:rsidRPr="00D235E5">
        <w:rPr>
          <w:rFonts w:ascii="Century Gothic" w:hAnsi="Century Gothic"/>
          <w:w w:val="110"/>
          <w:lang w:val="en-ID"/>
        </w:rPr>
        <w:t>Informasi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tersebut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dapat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digunakan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untuk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menentukan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kebutuhan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bahan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baku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mengevaluasi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penjualan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mengendalikan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biaya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dan </w:t>
      </w:r>
      <w:proofErr w:type="spellStart"/>
      <w:r w:rsidRPr="00D235E5">
        <w:rPr>
          <w:rFonts w:ascii="Century Gothic" w:hAnsi="Century Gothic"/>
          <w:w w:val="110"/>
          <w:lang w:val="en-ID"/>
        </w:rPr>
        <w:t>menyusun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strategi </w:t>
      </w:r>
      <w:proofErr w:type="spellStart"/>
      <w:r w:rsidRPr="00D235E5">
        <w:rPr>
          <w:rFonts w:ascii="Century Gothic" w:hAnsi="Century Gothic"/>
          <w:w w:val="110"/>
          <w:lang w:val="en-ID"/>
        </w:rPr>
        <w:t>pemasaran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. </w:t>
      </w:r>
      <w:proofErr w:type="spellStart"/>
      <w:r w:rsidRPr="00D235E5">
        <w:rPr>
          <w:rFonts w:ascii="Century Gothic" w:hAnsi="Century Gothic"/>
          <w:w w:val="110"/>
          <w:lang w:val="en-ID"/>
        </w:rPr>
        <w:t>Namun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teknologi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tidak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secara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otomatis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meningkatkan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kinerja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keuangan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apabila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penggunaannya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hanya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terbatas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pada </w:t>
      </w:r>
      <w:proofErr w:type="spellStart"/>
      <w:r w:rsidRPr="00D235E5">
        <w:rPr>
          <w:rFonts w:ascii="Century Gothic" w:hAnsi="Century Gothic"/>
          <w:w w:val="110"/>
          <w:lang w:val="en-ID"/>
        </w:rPr>
        <w:t>pemrosesan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transaksi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dan </w:t>
      </w:r>
      <w:proofErr w:type="spellStart"/>
      <w:r w:rsidRPr="00D235E5">
        <w:rPr>
          <w:rFonts w:ascii="Century Gothic" w:hAnsi="Century Gothic"/>
          <w:w w:val="110"/>
          <w:lang w:val="en-ID"/>
        </w:rPr>
        <w:t>tidak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dimanfaatkan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sebagai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dasar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pengambilan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keputusan</w:t>
      </w:r>
      <w:proofErr w:type="spellEnd"/>
      <w:r w:rsidRPr="00D235E5">
        <w:rPr>
          <w:rFonts w:ascii="Century Gothic" w:hAnsi="Century Gothic"/>
          <w:w w:val="110"/>
          <w:lang w:val="en-ID"/>
        </w:rPr>
        <w:t>.</w:t>
      </w:r>
    </w:p>
    <w:p w14:paraId="4D375B2D" w14:textId="77777777" w:rsidR="00EF3F7A" w:rsidRPr="00D235E5" w:rsidRDefault="00EF3F7A" w:rsidP="00EF3F7A">
      <w:pPr>
        <w:pStyle w:val="BodyText"/>
        <w:ind w:firstLine="634"/>
        <w:jc w:val="both"/>
        <w:rPr>
          <w:rFonts w:ascii="Century Gothic" w:hAnsi="Century Gothic"/>
          <w:w w:val="110"/>
          <w:lang w:val="en-ID"/>
        </w:rPr>
      </w:pPr>
      <w:proofErr w:type="spellStart"/>
      <w:r w:rsidRPr="00D235E5">
        <w:rPr>
          <w:rFonts w:ascii="Century Gothic" w:hAnsi="Century Gothic"/>
          <w:w w:val="110"/>
          <w:lang w:val="en-ID"/>
        </w:rPr>
        <w:t>Kemampuan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memanfaatkan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teknologi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berkaitan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erat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dengan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literasi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keuangan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pemilik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atau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pengelola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usaha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. </w:t>
      </w:r>
      <w:proofErr w:type="spellStart"/>
      <w:r w:rsidRPr="00D235E5">
        <w:rPr>
          <w:rFonts w:ascii="Century Gothic" w:hAnsi="Century Gothic"/>
          <w:w w:val="110"/>
          <w:lang w:val="en-ID"/>
        </w:rPr>
        <w:t>Literasi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keuangan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mencakup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pengetahuan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sikap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perilaku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dan </w:t>
      </w:r>
      <w:proofErr w:type="spellStart"/>
      <w:r w:rsidRPr="00D235E5">
        <w:rPr>
          <w:rFonts w:ascii="Century Gothic" w:hAnsi="Century Gothic"/>
          <w:w w:val="110"/>
          <w:lang w:val="en-ID"/>
        </w:rPr>
        <w:t>keterampilan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dalam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mengelola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sumber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daya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keuangan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. </w:t>
      </w:r>
      <w:proofErr w:type="spellStart"/>
      <w:r w:rsidRPr="00D235E5">
        <w:rPr>
          <w:rFonts w:ascii="Century Gothic" w:hAnsi="Century Gothic"/>
          <w:w w:val="110"/>
          <w:lang w:val="en-ID"/>
        </w:rPr>
        <w:t>Pelaku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UMKM yang </w:t>
      </w:r>
      <w:proofErr w:type="spellStart"/>
      <w:r w:rsidRPr="00D235E5">
        <w:rPr>
          <w:rFonts w:ascii="Century Gothic" w:hAnsi="Century Gothic"/>
          <w:w w:val="110"/>
          <w:lang w:val="en-ID"/>
        </w:rPr>
        <w:t>memiliki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literasi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keuangan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memadai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cenderung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lebih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mampu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memisahkan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keuangan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pribadi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dan </w:t>
      </w:r>
      <w:proofErr w:type="spellStart"/>
      <w:r w:rsidRPr="00D235E5">
        <w:rPr>
          <w:rFonts w:ascii="Century Gothic" w:hAnsi="Century Gothic"/>
          <w:w w:val="110"/>
          <w:lang w:val="en-ID"/>
        </w:rPr>
        <w:t>usaha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mencatat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transaksi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menyusun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anggaran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mengendalikan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pengeluaran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mengelola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arus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kas, </w:t>
      </w:r>
      <w:proofErr w:type="spellStart"/>
      <w:r w:rsidRPr="00D235E5">
        <w:rPr>
          <w:rFonts w:ascii="Century Gothic" w:hAnsi="Century Gothic"/>
          <w:w w:val="110"/>
          <w:lang w:val="en-ID"/>
        </w:rPr>
        <w:t>serta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mengevaluasi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laba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dan </w:t>
      </w:r>
      <w:proofErr w:type="spellStart"/>
      <w:r w:rsidRPr="00D235E5">
        <w:rPr>
          <w:rFonts w:ascii="Century Gothic" w:hAnsi="Century Gothic"/>
          <w:w w:val="110"/>
          <w:lang w:val="en-ID"/>
        </w:rPr>
        <w:t>perkembangan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aset</w:t>
      </w:r>
      <w:proofErr w:type="spellEnd"/>
      <w:r w:rsidRPr="00D235E5">
        <w:rPr>
          <w:rFonts w:ascii="Century Gothic" w:hAnsi="Century Gothic"/>
          <w:w w:val="110"/>
          <w:lang w:val="en-ID"/>
        </w:rPr>
        <w:t>.</w:t>
      </w:r>
    </w:p>
    <w:p w14:paraId="5FB19B32" w14:textId="77777777" w:rsidR="00EF3F7A" w:rsidRPr="00D235E5" w:rsidRDefault="00EF3F7A" w:rsidP="00EF3F7A">
      <w:pPr>
        <w:pStyle w:val="BodyText"/>
        <w:ind w:firstLine="634"/>
        <w:jc w:val="both"/>
        <w:rPr>
          <w:rFonts w:ascii="Century Gothic" w:hAnsi="Century Gothic"/>
          <w:w w:val="110"/>
          <w:lang w:val="en-ID"/>
        </w:rPr>
      </w:pPr>
      <w:proofErr w:type="spellStart"/>
      <w:r w:rsidRPr="00D235E5">
        <w:rPr>
          <w:rFonts w:ascii="Century Gothic" w:hAnsi="Century Gothic"/>
          <w:w w:val="110"/>
          <w:lang w:val="en-ID"/>
        </w:rPr>
        <w:t>Permasalahan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literasi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keuangan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masih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ditemukan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pada </w:t>
      </w:r>
      <w:proofErr w:type="spellStart"/>
      <w:r w:rsidRPr="00D235E5">
        <w:rPr>
          <w:rFonts w:ascii="Century Gothic" w:hAnsi="Century Gothic"/>
          <w:w w:val="110"/>
          <w:lang w:val="en-ID"/>
        </w:rPr>
        <w:t>sebagian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UMKM. </w:t>
      </w:r>
      <w:proofErr w:type="spellStart"/>
      <w:r w:rsidRPr="00D235E5">
        <w:rPr>
          <w:rFonts w:ascii="Century Gothic" w:hAnsi="Century Gothic"/>
          <w:w w:val="110"/>
          <w:lang w:val="en-ID"/>
        </w:rPr>
        <w:t>Pengelolaan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usaha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sering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kali </w:t>
      </w:r>
      <w:proofErr w:type="spellStart"/>
      <w:r w:rsidRPr="00D235E5">
        <w:rPr>
          <w:rFonts w:ascii="Century Gothic" w:hAnsi="Century Gothic"/>
          <w:w w:val="110"/>
          <w:lang w:val="en-ID"/>
        </w:rPr>
        <w:t>belum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didukung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pencatatan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yang </w:t>
      </w:r>
      <w:proofErr w:type="spellStart"/>
      <w:r w:rsidRPr="00D235E5">
        <w:rPr>
          <w:rFonts w:ascii="Century Gothic" w:hAnsi="Century Gothic"/>
          <w:w w:val="110"/>
          <w:lang w:val="en-ID"/>
        </w:rPr>
        <w:t>sistematis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sehingga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pemilik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usaha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tidak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mempunyai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informasi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yang </w:t>
      </w:r>
      <w:proofErr w:type="spellStart"/>
      <w:r w:rsidRPr="00D235E5">
        <w:rPr>
          <w:rFonts w:ascii="Century Gothic" w:hAnsi="Century Gothic"/>
          <w:w w:val="110"/>
          <w:lang w:val="en-ID"/>
        </w:rPr>
        <w:t>memadai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mengenai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pendapatan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biaya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operasional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laba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kewajiban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dan </w:t>
      </w:r>
      <w:proofErr w:type="spellStart"/>
      <w:r w:rsidRPr="00D235E5">
        <w:rPr>
          <w:rFonts w:ascii="Century Gothic" w:hAnsi="Century Gothic"/>
          <w:w w:val="110"/>
          <w:lang w:val="en-ID"/>
        </w:rPr>
        <w:t>kondisi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arus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kas. </w:t>
      </w:r>
      <w:proofErr w:type="spellStart"/>
      <w:r w:rsidRPr="00D235E5">
        <w:rPr>
          <w:rFonts w:ascii="Century Gothic" w:hAnsi="Century Gothic"/>
          <w:w w:val="110"/>
          <w:lang w:val="en-ID"/>
        </w:rPr>
        <w:t>Rendahnya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kualitas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informasi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keuangan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dapat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menyebabkan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keputusan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usaha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lebih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banyak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didasarkan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pada </w:t>
      </w:r>
      <w:proofErr w:type="spellStart"/>
      <w:r w:rsidRPr="00D235E5">
        <w:rPr>
          <w:rFonts w:ascii="Century Gothic" w:hAnsi="Century Gothic"/>
          <w:w w:val="110"/>
          <w:lang w:val="en-ID"/>
        </w:rPr>
        <w:t>intuisi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daripada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data </w:t>
      </w:r>
      <w:proofErr w:type="spellStart"/>
      <w:r w:rsidRPr="00D235E5">
        <w:rPr>
          <w:rFonts w:ascii="Century Gothic" w:hAnsi="Century Gothic"/>
          <w:w w:val="110"/>
          <w:lang w:val="en-ID"/>
        </w:rPr>
        <w:t>objektif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. </w:t>
      </w:r>
      <w:proofErr w:type="spellStart"/>
      <w:r w:rsidRPr="00D235E5">
        <w:rPr>
          <w:rFonts w:ascii="Century Gothic" w:hAnsi="Century Gothic"/>
          <w:w w:val="110"/>
          <w:lang w:val="en-ID"/>
        </w:rPr>
        <w:t>Kondisi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tersebut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dapat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menghambat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kemampuan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UMKM </w:t>
      </w:r>
      <w:proofErr w:type="spellStart"/>
      <w:r w:rsidRPr="00D235E5">
        <w:rPr>
          <w:rFonts w:ascii="Century Gothic" w:hAnsi="Century Gothic"/>
          <w:w w:val="110"/>
          <w:lang w:val="en-ID"/>
        </w:rPr>
        <w:t>dalam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mempertahankan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stabilitas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keuangan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dan </w:t>
      </w:r>
      <w:proofErr w:type="spellStart"/>
      <w:r w:rsidRPr="00D235E5">
        <w:rPr>
          <w:rFonts w:ascii="Century Gothic" w:hAnsi="Century Gothic"/>
          <w:w w:val="110"/>
          <w:lang w:val="en-ID"/>
        </w:rPr>
        <w:t>merencanakan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pengembangan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usaha</w:t>
      </w:r>
      <w:proofErr w:type="spellEnd"/>
      <w:r w:rsidRPr="00D235E5">
        <w:rPr>
          <w:rFonts w:ascii="Century Gothic" w:hAnsi="Century Gothic"/>
          <w:w w:val="110"/>
          <w:lang w:val="en-ID"/>
        </w:rPr>
        <w:t>.</w:t>
      </w:r>
    </w:p>
    <w:p w14:paraId="3B9BC2CD" w14:textId="77777777" w:rsidR="00EF3F7A" w:rsidRPr="00D235E5" w:rsidRDefault="00EF3F7A" w:rsidP="00EF3F7A">
      <w:pPr>
        <w:pStyle w:val="BodyText"/>
        <w:ind w:firstLine="634"/>
        <w:jc w:val="both"/>
        <w:rPr>
          <w:rFonts w:ascii="Century Gothic" w:hAnsi="Century Gothic"/>
          <w:w w:val="110"/>
          <w:lang w:val="en-ID"/>
        </w:rPr>
      </w:pPr>
      <w:proofErr w:type="spellStart"/>
      <w:r w:rsidRPr="00D235E5">
        <w:rPr>
          <w:rFonts w:ascii="Century Gothic" w:hAnsi="Century Gothic"/>
          <w:w w:val="110"/>
          <w:lang w:val="en-ID"/>
        </w:rPr>
        <w:t>Fenomena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tersebut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juga </w:t>
      </w:r>
      <w:proofErr w:type="spellStart"/>
      <w:r w:rsidRPr="00D235E5">
        <w:rPr>
          <w:rFonts w:ascii="Century Gothic" w:hAnsi="Century Gothic"/>
          <w:w w:val="110"/>
          <w:lang w:val="en-ID"/>
        </w:rPr>
        <w:t>terjadi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pada UMKM café di </w:t>
      </w:r>
      <w:proofErr w:type="spellStart"/>
      <w:r w:rsidRPr="00D235E5">
        <w:rPr>
          <w:rFonts w:ascii="Century Gothic" w:hAnsi="Century Gothic"/>
          <w:w w:val="110"/>
          <w:lang w:val="en-ID"/>
        </w:rPr>
        <w:t>Kecamatan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Panakkukang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Kota Makassar. Wilayah </w:t>
      </w:r>
      <w:proofErr w:type="spellStart"/>
      <w:r w:rsidRPr="00D235E5">
        <w:rPr>
          <w:rFonts w:ascii="Century Gothic" w:hAnsi="Century Gothic"/>
          <w:w w:val="110"/>
          <w:lang w:val="en-ID"/>
        </w:rPr>
        <w:t>ini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merupakan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salah </w:t>
      </w:r>
      <w:proofErr w:type="spellStart"/>
      <w:r w:rsidRPr="00D235E5">
        <w:rPr>
          <w:rFonts w:ascii="Century Gothic" w:hAnsi="Century Gothic"/>
          <w:w w:val="110"/>
          <w:lang w:val="en-ID"/>
        </w:rPr>
        <w:t>satu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kawasan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perdagangan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jasa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pendidikan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perkantoran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dan </w:t>
      </w:r>
      <w:proofErr w:type="spellStart"/>
      <w:r w:rsidRPr="00D235E5">
        <w:rPr>
          <w:rFonts w:ascii="Century Gothic" w:hAnsi="Century Gothic"/>
          <w:w w:val="110"/>
          <w:lang w:val="en-ID"/>
        </w:rPr>
        <w:t>permukiman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dengan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tingkat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mobilitas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masyarakat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yang </w:t>
      </w:r>
      <w:proofErr w:type="spellStart"/>
      <w:r w:rsidRPr="00D235E5">
        <w:rPr>
          <w:rFonts w:ascii="Century Gothic" w:hAnsi="Century Gothic"/>
          <w:w w:val="110"/>
          <w:lang w:val="en-ID"/>
        </w:rPr>
        <w:t>tinggi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. </w:t>
      </w:r>
      <w:proofErr w:type="spellStart"/>
      <w:r w:rsidRPr="00D235E5">
        <w:rPr>
          <w:rFonts w:ascii="Century Gothic" w:hAnsi="Century Gothic"/>
          <w:w w:val="110"/>
          <w:lang w:val="en-ID"/>
        </w:rPr>
        <w:t>Perkembangan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gaya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hidup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masyarakat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serta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meningkatnya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kebutuhan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akan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ruang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untuk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bekerja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belajar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berdiskusi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dan </w:t>
      </w:r>
      <w:proofErr w:type="spellStart"/>
      <w:r w:rsidRPr="00D235E5">
        <w:rPr>
          <w:rFonts w:ascii="Century Gothic" w:hAnsi="Century Gothic"/>
          <w:w w:val="110"/>
          <w:lang w:val="en-ID"/>
        </w:rPr>
        <w:t>berinteraksi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mendorong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pertumbuhan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usaha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café. </w:t>
      </w:r>
      <w:proofErr w:type="spellStart"/>
      <w:r w:rsidRPr="00D235E5">
        <w:rPr>
          <w:rFonts w:ascii="Century Gothic" w:hAnsi="Century Gothic"/>
          <w:w w:val="110"/>
          <w:lang w:val="en-ID"/>
        </w:rPr>
        <w:t>Kondisi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tersebut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sekaligus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lastRenderedPageBreak/>
        <w:t>menciptakan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persaingan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yang </w:t>
      </w:r>
      <w:proofErr w:type="spellStart"/>
      <w:r w:rsidRPr="00D235E5">
        <w:rPr>
          <w:rFonts w:ascii="Century Gothic" w:hAnsi="Century Gothic"/>
          <w:w w:val="110"/>
          <w:lang w:val="en-ID"/>
        </w:rPr>
        <w:t>semakin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ketat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di </w:t>
      </w:r>
      <w:proofErr w:type="spellStart"/>
      <w:r w:rsidRPr="00D235E5">
        <w:rPr>
          <w:rFonts w:ascii="Century Gothic" w:hAnsi="Century Gothic"/>
          <w:w w:val="110"/>
          <w:lang w:val="en-ID"/>
        </w:rPr>
        <w:t>antara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pelaku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proofErr w:type="gramStart"/>
      <w:r w:rsidRPr="00D235E5">
        <w:rPr>
          <w:rFonts w:ascii="Century Gothic" w:hAnsi="Century Gothic"/>
          <w:w w:val="110"/>
          <w:lang w:val="en-ID"/>
        </w:rPr>
        <w:t>usaha.Sebagian</w:t>
      </w:r>
      <w:proofErr w:type="spellEnd"/>
      <w:proofErr w:type="gramEnd"/>
      <w:r w:rsidRPr="00D235E5">
        <w:rPr>
          <w:rFonts w:ascii="Century Gothic" w:hAnsi="Century Gothic"/>
          <w:w w:val="110"/>
          <w:lang w:val="en-ID"/>
        </w:rPr>
        <w:t xml:space="preserve"> UMKM café di </w:t>
      </w:r>
      <w:proofErr w:type="spellStart"/>
      <w:r w:rsidRPr="00D235E5">
        <w:rPr>
          <w:rFonts w:ascii="Century Gothic" w:hAnsi="Century Gothic"/>
          <w:w w:val="110"/>
          <w:lang w:val="en-ID"/>
        </w:rPr>
        <w:t>Kecamatan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Panakkukang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telah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menggunakan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pembayaran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digital, </w:t>
      </w:r>
      <w:proofErr w:type="spellStart"/>
      <w:r w:rsidRPr="00D235E5">
        <w:rPr>
          <w:rFonts w:ascii="Century Gothic" w:hAnsi="Century Gothic"/>
          <w:w w:val="110"/>
          <w:lang w:val="en-ID"/>
        </w:rPr>
        <w:t>aplikasi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kasir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platform </w:t>
      </w:r>
      <w:proofErr w:type="spellStart"/>
      <w:r w:rsidRPr="00D235E5">
        <w:rPr>
          <w:rFonts w:ascii="Century Gothic" w:hAnsi="Century Gothic"/>
          <w:w w:val="110"/>
          <w:lang w:val="en-ID"/>
        </w:rPr>
        <w:t>pesan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antar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dan media </w:t>
      </w:r>
      <w:proofErr w:type="spellStart"/>
      <w:r w:rsidRPr="00D235E5">
        <w:rPr>
          <w:rFonts w:ascii="Century Gothic" w:hAnsi="Century Gothic"/>
          <w:w w:val="110"/>
          <w:lang w:val="en-ID"/>
        </w:rPr>
        <w:t>sosial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. Akan </w:t>
      </w:r>
      <w:proofErr w:type="spellStart"/>
      <w:r w:rsidRPr="00D235E5">
        <w:rPr>
          <w:rFonts w:ascii="Century Gothic" w:hAnsi="Century Gothic"/>
          <w:w w:val="110"/>
          <w:lang w:val="en-ID"/>
        </w:rPr>
        <w:t>tetapi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tingkat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pemanfaatannya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berbeda-beda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. </w:t>
      </w:r>
      <w:proofErr w:type="spellStart"/>
      <w:r w:rsidRPr="00D235E5">
        <w:rPr>
          <w:rFonts w:ascii="Century Gothic" w:hAnsi="Century Gothic"/>
          <w:w w:val="110"/>
          <w:lang w:val="en-ID"/>
        </w:rPr>
        <w:t>Beberapa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pelaku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usaha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telah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mengintegrasikan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data </w:t>
      </w:r>
      <w:proofErr w:type="spellStart"/>
      <w:r w:rsidRPr="00D235E5">
        <w:rPr>
          <w:rFonts w:ascii="Century Gothic" w:hAnsi="Century Gothic"/>
          <w:w w:val="110"/>
          <w:lang w:val="en-ID"/>
        </w:rPr>
        <w:t>transaksi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digital </w:t>
      </w:r>
      <w:proofErr w:type="spellStart"/>
      <w:r w:rsidRPr="00D235E5">
        <w:rPr>
          <w:rFonts w:ascii="Century Gothic" w:hAnsi="Century Gothic"/>
          <w:w w:val="110"/>
          <w:lang w:val="en-ID"/>
        </w:rPr>
        <w:t>dengan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pencatatan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dan </w:t>
      </w:r>
      <w:proofErr w:type="spellStart"/>
      <w:r w:rsidRPr="00D235E5">
        <w:rPr>
          <w:rFonts w:ascii="Century Gothic" w:hAnsi="Century Gothic"/>
          <w:w w:val="110"/>
          <w:lang w:val="en-ID"/>
        </w:rPr>
        <w:t>perencanaan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keuangan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sedangkan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sebagian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lainnya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masih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menggunakan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teknologi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sebatas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sebagai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alat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pembayaran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atau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promosi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. </w:t>
      </w:r>
      <w:proofErr w:type="spellStart"/>
      <w:r w:rsidRPr="00D235E5">
        <w:rPr>
          <w:rFonts w:ascii="Century Gothic" w:hAnsi="Century Gothic"/>
          <w:w w:val="110"/>
          <w:lang w:val="en-ID"/>
        </w:rPr>
        <w:t>Perbedaan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tersebut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diduga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berhubungan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dengan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perbedaan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kinerja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keuangan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yang </w:t>
      </w:r>
      <w:proofErr w:type="spellStart"/>
      <w:r w:rsidRPr="00D235E5">
        <w:rPr>
          <w:rFonts w:ascii="Century Gothic" w:hAnsi="Century Gothic"/>
          <w:w w:val="110"/>
          <w:lang w:val="en-ID"/>
        </w:rPr>
        <w:t>dicapai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oleh masing-masing </w:t>
      </w:r>
      <w:proofErr w:type="spellStart"/>
      <w:r w:rsidRPr="00D235E5">
        <w:rPr>
          <w:rFonts w:ascii="Century Gothic" w:hAnsi="Century Gothic"/>
          <w:w w:val="110"/>
          <w:lang w:val="en-ID"/>
        </w:rPr>
        <w:t>usaha</w:t>
      </w:r>
      <w:proofErr w:type="spellEnd"/>
      <w:r w:rsidRPr="00D235E5">
        <w:rPr>
          <w:rFonts w:ascii="Century Gothic" w:hAnsi="Century Gothic"/>
          <w:w w:val="110"/>
          <w:lang w:val="en-ID"/>
        </w:rPr>
        <w:t>.</w:t>
      </w:r>
    </w:p>
    <w:p w14:paraId="7FEEA926" w14:textId="77777777" w:rsidR="00EF3F7A" w:rsidRDefault="00EF3F7A" w:rsidP="00EF3F7A">
      <w:pPr>
        <w:pStyle w:val="BodyText"/>
        <w:ind w:firstLine="634"/>
        <w:jc w:val="both"/>
        <w:rPr>
          <w:rFonts w:ascii="Century Gothic" w:hAnsi="Century Gothic"/>
          <w:w w:val="110"/>
          <w:lang w:val="en-ID"/>
        </w:rPr>
      </w:pPr>
      <w:proofErr w:type="spellStart"/>
      <w:r w:rsidRPr="00D235E5">
        <w:rPr>
          <w:rFonts w:ascii="Century Gothic" w:hAnsi="Century Gothic"/>
          <w:w w:val="110"/>
          <w:lang w:val="en-ID"/>
        </w:rPr>
        <w:t>Penelitian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mengenai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teknologi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dan </w:t>
      </w:r>
      <w:proofErr w:type="spellStart"/>
      <w:r w:rsidRPr="00D235E5">
        <w:rPr>
          <w:rFonts w:ascii="Century Gothic" w:hAnsi="Century Gothic"/>
          <w:w w:val="110"/>
          <w:lang w:val="en-ID"/>
        </w:rPr>
        <w:t>literasi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keuangan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sebelumnya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telah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menunjukkan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hasil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yang </w:t>
      </w:r>
      <w:proofErr w:type="spellStart"/>
      <w:r w:rsidRPr="00D235E5">
        <w:rPr>
          <w:rFonts w:ascii="Century Gothic" w:hAnsi="Century Gothic"/>
          <w:w w:val="110"/>
          <w:lang w:val="en-ID"/>
        </w:rPr>
        <w:t>umumnya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positif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. </w:t>
      </w:r>
      <w:proofErr w:type="spellStart"/>
      <w:r w:rsidRPr="00D235E5">
        <w:rPr>
          <w:rFonts w:ascii="Century Gothic" w:hAnsi="Century Gothic"/>
          <w:w w:val="110"/>
          <w:lang w:val="en-ID"/>
        </w:rPr>
        <w:t>Safitri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(2024) </w:t>
      </w:r>
      <w:proofErr w:type="spellStart"/>
      <w:r w:rsidRPr="00D235E5">
        <w:rPr>
          <w:rFonts w:ascii="Century Gothic" w:hAnsi="Century Gothic"/>
          <w:w w:val="110"/>
          <w:lang w:val="en-ID"/>
        </w:rPr>
        <w:t>menjelaskan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bahwa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penggunaan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financial technology </w:t>
      </w:r>
      <w:proofErr w:type="spellStart"/>
      <w:r w:rsidRPr="00D235E5">
        <w:rPr>
          <w:rFonts w:ascii="Century Gothic" w:hAnsi="Century Gothic"/>
          <w:w w:val="110"/>
          <w:lang w:val="en-ID"/>
        </w:rPr>
        <w:t>dapat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meningkatkan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efisiensi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dan </w:t>
      </w:r>
      <w:proofErr w:type="spellStart"/>
      <w:r w:rsidRPr="00D235E5">
        <w:rPr>
          <w:rFonts w:ascii="Century Gothic" w:hAnsi="Century Gothic"/>
          <w:w w:val="110"/>
          <w:lang w:val="en-ID"/>
        </w:rPr>
        <w:t>akurasi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pengelolaan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keuangan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UMKM. </w:t>
      </w:r>
      <w:proofErr w:type="spellStart"/>
      <w:r w:rsidRPr="00D235E5">
        <w:rPr>
          <w:rFonts w:ascii="Century Gothic" w:hAnsi="Century Gothic"/>
          <w:w w:val="110"/>
          <w:lang w:val="en-ID"/>
        </w:rPr>
        <w:t>Merdekawati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(2025) </w:t>
      </w:r>
      <w:proofErr w:type="spellStart"/>
      <w:r w:rsidRPr="00D235E5">
        <w:rPr>
          <w:rFonts w:ascii="Century Gothic" w:hAnsi="Century Gothic"/>
          <w:w w:val="110"/>
          <w:lang w:val="en-ID"/>
        </w:rPr>
        <w:t>menemukan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bahwa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penggunaan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sistem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POS, </w:t>
      </w:r>
      <w:proofErr w:type="spellStart"/>
      <w:r w:rsidRPr="00D235E5">
        <w:rPr>
          <w:rFonts w:ascii="Century Gothic" w:hAnsi="Century Gothic"/>
          <w:w w:val="110"/>
          <w:lang w:val="en-ID"/>
        </w:rPr>
        <w:t>pembayaran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digital, dan </w:t>
      </w:r>
      <w:proofErr w:type="spellStart"/>
      <w:r w:rsidRPr="00D235E5">
        <w:rPr>
          <w:rFonts w:ascii="Century Gothic" w:hAnsi="Century Gothic"/>
          <w:w w:val="110"/>
          <w:lang w:val="en-ID"/>
        </w:rPr>
        <w:t>aplikasi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akuntansi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berkontribusi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terhadap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stabilitas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keuangan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usaha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. </w:t>
      </w:r>
      <w:proofErr w:type="spellStart"/>
      <w:r w:rsidRPr="00D235E5">
        <w:rPr>
          <w:rFonts w:ascii="Century Gothic" w:hAnsi="Century Gothic"/>
          <w:w w:val="110"/>
          <w:lang w:val="en-ID"/>
        </w:rPr>
        <w:t>Heliani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dan </w:t>
      </w:r>
      <w:proofErr w:type="spellStart"/>
      <w:r w:rsidRPr="00D235E5">
        <w:rPr>
          <w:rFonts w:ascii="Century Gothic" w:hAnsi="Century Gothic"/>
          <w:w w:val="110"/>
          <w:lang w:val="en-ID"/>
        </w:rPr>
        <w:t>Novitasari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(2024) juga </w:t>
      </w:r>
      <w:proofErr w:type="spellStart"/>
      <w:r w:rsidRPr="00D235E5">
        <w:rPr>
          <w:rFonts w:ascii="Century Gothic" w:hAnsi="Century Gothic"/>
          <w:w w:val="110"/>
          <w:lang w:val="en-ID"/>
        </w:rPr>
        <w:t>menunjukkan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bahwa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literasi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keuangan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berpengaruh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positif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terhadap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kinerja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UMKM. </w:t>
      </w:r>
      <w:proofErr w:type="spellStart"/>
      <w:r w:rsidRPr="00D235E5">
        <w:rPr>
          <w:rFonts w:ascii="Century Gothic" w:hAnsi="Century Gothic"/>
          <w:w w:val="110"/>
          <w:lang w:val="en-ID"/>
        </w:rPr>
        <w:t>Meskipun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demikian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penelitian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yang </w:t>
      </w:r>
      <w:proofErr w:type="spellStart"/>
      <w:r w:rsidRPr="00D235E5">
        <w:rPr>
          <w:rFonts w:ascii="Century Gothic" w:hAnsi="Century Gothic"/>
          <w:w w:val="110"/>
          <w:lang w:val="en-ID"/>
        </w:rPr>
        <w:t>secara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khusus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menguji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penerapan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teknologi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dan </w:t>
      </w:r>
      <w:proofErr w:type="spellStart"/>
      <w:r w:rsidRPr="00D235E5">
        <w:rPr>
          <w:rFonts w:ascii="Century Gothic" w:hAnsi="Century Gothic"/>
          <w:w w:val="110"/>
          <w:lang w:val="en-ID"/>
        </w:rPr>
        <w:t>literasi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keuangan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pada UMKM café di </w:t>
      </w:r>
      <w:proofErr w:type="spellStart"/>
      <w:r w:rsidRPr="00D235E5">
        <w:rPr>
          <w:rFonts w:ascii="Century Gothic" w:hAnsi="Century Gothic"/>
          <w:w w:val="110"/>
          <w:lang w:val="en-ID"/>
        </w:rPr>
        <w:t>Kecamatan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Panakkukang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masih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terbatas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. </w:t>
      </w:r>
      <w:proofErr w:type="spellStart"/>
      <w:r w:rsidRPr="00D235E5">
        <w:rPr>
          <w:rFonts w:ascii="Century Gothic" w:hAnsi="Century Gothic"/>
          <w:w w:val="110"/>
          <w:lang w:val="en-ID"/>
        </w:rPr>
        <w:t>Karakteristik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usaha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café </w:t>
      </w:r>
      <w:proofErr w:type="spellStart"/>
      <w:r w:rsidRPr="00D235E5">
        <w:rPr>
          <w:rFonts w:ascii="Century Gothic" w:hAnsi="Century Gothic"/>
          <w:w w:val="110"/>
          <w:lang w:val="en-ID"/>
        </w:rPr>
        <w:t>berbeda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dari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beberapa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sektor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UMKM </w:t>
      </w:r>
      <w:proofErr w:type="spellStart"/>
      <w:r w:rsidRPr="00D235E5">
        <w:rPr>
          <w:rFonts w:ascii="Century Gothic" w:hAnsi="Century Gothic"/>
          <w:w w:val="110"/>
          <w:lang w:val="en-ID"/>
        </w:rPr>
        <w:t>lainnya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karena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memiliki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volume </w:t>
      </w:r>
      <w:proofErr w:type="spellStart"/>
      <w:r w:rsidRPr="00D235E5">
        <w:rPr>
          <w:rFonts w:ascii="Century Gothic" w:hAnsi="Century Gothic"/>
          <w:w w:val="110"/>
          <w:lang w:val="en-ID"/>
        </w:rPr>
        <w:t>transaksi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harian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yang </w:t>
      </w:r>
      <w:proofErr w:type="spellStart"/>
      <w:r w:rsidRPr="00D235E5">
        <w:rPr>
          <w:rFonts w:ascii="Century Gothic" w:hAnsi="Century Gothic"/>
          <w:w w:val="110"/>
          <w:lang w:val="en-ID"/>
        </w:rPr>
        <w:t>tinggi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persediaan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yang </w:t>
      </w:r>
      <w:proofErr w:type="spellStart"/>
      <w:r w:rsidRPr="00D235E5">
        <w:rPr>
          <w:rFonts w:ascii="Century Gothic" w:hAnsi="Century Gothic"/>
          <w:w w:val="110"/>
          <w:lang w:val="en-ID"/>
        </w:rPr>
        <w:t>relatif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cepat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mengalami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penurunan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kualitas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perubahan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preferensi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konsumen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dan </w:t>
      </w:r>
      <w:proofErr w:type="spellStart"/>
      <w:r w:rsidRPr="00D235E5">
        <w:rPr>
          <w:rFonts w:ascii="Century Gothic" w:hAnsi="Century Gothic"/>
          <w:w w:val="110"/>
          <w:lang w:val="en-ID"/>
        </w:rPr>
        <w:t>ketergantungan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terhadap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kualitas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pelayanan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. Oleh </w:t>
      </w:r>
      <w:proofErr w:type="spellStart"/>
      <w:r w:rsidRPr="00D235E5">
        <w:rPr>
          <w:rFonts w:ascii="Century Gothic" w:hAnsi="Century Gothic"/>
          <w:w w:val="110"/>
          <w:lang w:val="en-ID"/>
        </w:rPr>
        <w:t>karena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itu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bukti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empiris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yang </w:t>
      </w:r>
      <w:proofErr w:type="spellStart"/>
      <w:r w:rsidRPr="00D235E5">
        <w:rPr>
          <w:rFonts w:ascii="Century Gothic" w:hAnsi="Century Gothic"/>
          <w:w w:val="110"/>
          <w:lang w:val="en-ID"/>
        </w:rPr>
        <w:t>berfokus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pada </w:t>
      </w:r>
      <w:proofErr w:type="spellStart"/>
      <w:r w:rsidRPr="00D235E5">
        <w:rPr>
          <w:rFonts w:ascii="Century Gothic" w:hAnsi="Century Gothic"/>
          <w:w w:val="110"/>
          <w:lang w:val="en-ID"/>
        </w:rPr>
        <w:t>sektor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dan wilayah </w:t>
      </w:r>
      <w:proofErr w:type="spellStart"/>
      <w:r w:rsidRPr="00D235E5">
        <w:rPr>
          <w:rFonts w:ascii="Century Gothic" w:hAnsi="Century Gothic"/>
          <w:w w:val="110"/>
          <w:lang w:val="en-ID"/>
        </w:rPr>
        <w:t>tersebut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diperlukan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. </w:t>
      </w:r>
    </w:p>
    <w:p w14:paraId="141B81D9" w14:textId="13780F46" w:rsidR="00EF3F7A" w:rsidRPr="00D235E5" w:rsidRDefault="00EF3F7A" w:rsidP="00EF3F7A">
      <w:pPr>
        <w:pStyle w:val="BodyText"/>
        <w:ind w:firstLine="634"/>
        <w:jc w:val="both"/>
        <w:rPr>
          <w:rFonts w:ascii="Century Gothic" w:hAnsi="Century Gothic"/>
          <w:w w:val="110"/>
          <w:lang w:val="en-ID"/>
        </w:rPr>
      </w:pPr>
      <w:proofErr w:type="spellStart"/>
      <w:r w:rsidRPr="00D235E5">
        <w:rPr>
          <w:rFonts w:ascii="Century Gothic" w:hAnsi="Century Gothic"/>
          <w:w w:val="110"/>
          <w:lang w:val="en-ID"/>
        </w:rPr>
        <w:t>Penelitian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ini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menggunakan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Technology Acceptance Model </w:t>
      </w:r>
      <w:proofErr w:type="spellStart"/>
      <w:r w:rsidRPr="00D235E5">
        <w:rPr>
          <w:rFonts w:ascii="Century Gothic" w:hAnsi="Century Gothic"/>
          <w:w w:val="110"/>
          <w:lang w:val="en-ID"/>
        </w:rPr>
        <w:t>sebagai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dasar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untuk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menjelaskan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penerapan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teknologi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. Model </w:t>
      </w:r>
      <w:proofErr w:type="spellStart"/>
      <w:r w:rsidRPr="00D235E5">
        <w:rPr>
          <w:rFonts w:ascii="Century Gothic" w:hAnsi="Century Gothic"/>
          <w:w w:val="110"/>
          <w:lang w:val="en-ID"/>
        </w:rPr>
        <w:t>tersebut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menekankan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bahwa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penerimaan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teknologi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dipengaruhi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oleh </w:t>
      </w:r>
      <w:proofErr w:type="spellStart"/>
      <w:r w:rsidRPr="00D235E5">
        <w:rPr>
          <w:rFonts w:ascii="Century Gothic" w:hAnsi="Century Gothic"/>
          <w:w w:val="110"/>
          <w:lang w:val="en-ID"/>
        </w:rPr>
        <w:t>persepsi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mengenai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kegunaan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dan </w:t>
      </w:r>
      <w:proofErr w:type="spellStart"/>
      <w:r w:rsidRPr="00D235E5">
        <w:rPr>
          <w:rFonts w:ascii="Century Gothic" w:hAnsi="Century Gothic"/>
          <w:w w:val="110"/>
          <w:lang w:val="en-ID"/>
        </w:rPr>
        <w:t>kemudahan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penggunaan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teknologi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. Ketika </w:t>
      </w:r>
      <w:proofErr w:type="spellStart"/>
      <w:r w:rsidRPr="00D235E5">
        <w:rPr>
          <w:rFonts w:ascii="Century Gothic" w:hAnsi="Century Gothic"/>
          <w:w w:val="110"/>
          <w:lang w:val="en-ID"/>
        </w:rPr>
        <w:t>suatu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teknologi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dianggap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mudah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digunakan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serta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mampu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meningkatkan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efisiensi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pengguna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akan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lebih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terdorong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untuk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mengintegrasikannya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dalam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kegiatan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usaha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. </w:t>
      </w:r>
      <w:proofErr w:type="spellStart"/>
      <w:r w:rsidRPr="00D235E5">
        <w:rPr>
          <w:rFonts w:ascii="Century Gothic" w:hAnsi="Century Gothic"/>
          <w:w w:val="110"/>
          <w:lang w:val="en-ID"/>
        </w:rPr>
        <w:t>Sementara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itu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konsep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literasi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keuangan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digunakan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untuk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menjelaskan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kemampuan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pelaku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UMKM </w:t>
      </w:r>
      <w:proofErr w:type="spellStart"/>
      <w:r w:rsidRPr="00D235E5">
        <w:rPr>
          <w:rFonts w:ascii="Century Gothic" w:hAnsi="Century Gothic"/>
          <w:w w:val="110"/>
          <w:lang w:val="en-ID"/>
        </w:rPr>
        <w:t>dalam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menerjemahkan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informasi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keuangan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menjadi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keputusan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yang </w:t>
      </w:r>
      <w:proofErr w:type="spellStart"/>
      <w:r w:rsidRPr="00D235E5">
        <w:rPr>
          <w:rFonts w:ascii="Century Gothic" w:hAnsi="Century Gothic"/>
          <w:w w:val="110"/>
          <w:lang w:val="en-ID"/>
        </w:rPr>
        <w:t>mendukung</w:t>
      </w:r>
      <w:proofErr w:type="spellEnd"/>
      <w:r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keberlanjutan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proofErr w:type="gramStart"/>
      <w:r w:rsidRPr="00D235E5">
        <w:rPr>
          <w:rFonts w:ascii="Century Gothic" w:hAnsi="Century Gothic"/>
          <w:w w:val="110"/>
          <w:lang w:val="en-ID"/>
        </w:rPr>
        <w:t>usaha.Berdasarkan</w:t>
      </w:r>
      <w:proofErr w:type="spellEnd"/>
      <w:proofErr w:type="gram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uraian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tersebut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w w:val="110"/>
          <w:lang w:val="en-ID"/>
        </w:rPr>
        <w:t>penelitian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ini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bertujuan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menganalisis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pengaruh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penerapan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teknologi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dan </w:t>
      </w:r>
      <w:proofErr w:type="spellStart"/>
      <w:r w:rsidRPr="00D235E5">
        <w:rPr>
          <w:rFonts w:ascii="Century Gothic" w:hAnsi="Century Gothic"/>
          <w:w w:val="110"/>
          <w:lang w:val="en-ID"/>
        </w:rPr>
        <w:t>literasi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keuangan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terhadap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kinerja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keuangan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UMKM café di </w:t>
      </w:r>
      <w:proofErr w:type="spellStart"/>
      <w:r w:rsidRPr="00D235E5">
        <w:rPr>
          <w:rFonts w:ascii="Century Gothic" w:hAnsi="Century Gothic"/>
          <w:w w:val="110"/>
          <w:lang w:val="en-ID"/>
        </w:rPr>
        <w:t>Kecamatan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Panakkukang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, Kota Makassar, </w:t>
      </w:r>
      <w:proofErr w:type="spellStart"/>
      <w:r w:rsidRPr="00D235E5">
        <w:rPr>
          <w:rFonts w:ascii="Century Gothic" w:hAnsi="Century Gothic"/>
          <w:w w:val="110"/>
          <w:lang w:val="en-ID"/>
        </w:rPr>
        <w:t>baik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secara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parsial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maupun</w:t>
      </w:r>
      <w:proofErr w:type="spellEnd"/>
      <w:r w:rsidRPr="00D235E5">
        <w:rPr>
          <w:rFonts w:ascii="Century Gothic" w:hAnsi="Century Gothic"/>
          <w:w w:val="110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w w:val="110"/>
          <w:lang w:val="en-ID"/>
        </w:rPr>
        <w:t>simultan</w:t>
      </w:r>
      <w:proofErr w:type="spellEnd"/>
      <w:r w:rsidRPr="00D235E5">
        <w:rPr>
          <w:rFonts w:ascii="Century Gothic" w:hAnsi="Century Gothic"/>
          <w:w w:val="110"/>
          <w:lang w:val="en-ID"/>
        </w:rPr>
        <w:t>.</w:t>
      </w:r>
    </w:p>
    <w:p w14:paraId="1C5F3C54" w14:textId="77777777" w:rsidR="007B046D" w:rsidRPr="007B046D" w:rsidRDefault="007B046D" w:rsidP="00EF3F7A">
      <w:pPr>
        <w:spacing w:after="0" w:line="240" w:lineRule="auto"/>
        <w:jc w:val="both"/>
        <w:rPr>
          <w:rFonts w:ascii="Century Gothic" w:eastAsia="Century Gothic" w:hAnsi="Century Gothic" w:cs="Century Gothic"/>
          <w:kern w:val="0"/>
          <w:sz w:val="22"/>
          <w:szCs w:val="22"/>
          <w:lang w:val="en-ID" w:eastAsia="en-ID"/>
          <w14:ligatures w14:val="none"/>
        </w:rPr>
      </w:pPr>
    </w:p>
    <w:p w14:paraId="0C9A1E29" w14:textId="77777777" w:rsidR="007B046D" w:rsidRPr="007B046D" w:rsidRDefault="007B046D" w:rsidP="007B046D">
      <w:p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jc w:val="center"/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</w:pPr>
      <w:r w:rsidRPr="007B046D"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  <w:t xml:space="preserve">Metode </w:t>
      </w:r>
      <w:proofErr w:type="spellStart"/>
      <w:r w:rsidRPr="007B046D"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  <w:t>Analisis</w:t>
      </w:r>
      <w:proofErr w:type="spellEnd"/>
    </w:p>
    <w:p w14:paraId="2AB57CC4" w14:textId="6B5CAE3B" w:rsidR="00BF19A9" w:rsidRPr="00D235E5" w:rsidRDefault="00BF19A9" w:rsidP="00BF19A9">
      <w:pPr>
        <w:spacing w:after="0" w:line="240" w:lineRule="auto"/>
        <w:ind w:firstLine="634"/>
        <w:jc w:val="both"/>
        <w:rPr>
          <w:rFonts w:ascii="Century Gothic" w:hAnsi="Century Gothic"/>
          <w:spacing w:val="-2"/>
          <w:w w:val="90"/>
          <w:szCs w:val="16"/>
          <w:lang w:val="en-ID"/>
        </w:rPr>
      </w:pP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Penelitian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ini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menggunakan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pendekatan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kuantitatif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dengan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desain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deskriptif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verifikatif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Pendekatan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deskriptif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digunakan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untuk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menggambarkan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kondisi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penerapan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teknologi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literasi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kinerja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UMKM café.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Pendekatan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verifikatif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digunakan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untuk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menguji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pengaruh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penerapan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teknologi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r w:rsidRPr="00D235E5">
        <w:rPr>
          <w:rFonts w:ascii="Century Gothic" w:hAnsi="Century Gothic"/>
          <w:spacing w:val="-2"/>
          <w:w w:val="90"/>
          <w:szCs w:val="16"/>
          <w:lang w:val="en-ID"/>
        </w:rPr>
        <w:lastRenderedPageBreak/>
        <w:t xml:space="preserve">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literasi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terhadap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kinerja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berdasarkan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data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empiris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.</w:t>
      </w:r>
      <w:r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Penelitian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dilaksanakan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pada UMKM café di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Kecamatan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Panakkukang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Kota Makassar, pada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tahun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2026. Unit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analisis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penelitian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adalah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pemilik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atau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pengelola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café yang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mengetahui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kegiatan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operasional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penggunaan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teknologi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pengelolaan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usaha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.</w:t>
      </w:r>
    </w:p>
    <w:p w14:paraId="0F803263" w14:textId="77777777" w:rsidR="00BF19A9" w:rsidRPr="00D235E5" w:rsidRDefault="00BF19A9" w:rsidP="00BF19A9">
      <w:pPr>
        <w:spacing w:after="0" w:line="240" w:lineRule="auto"/>
        <w:ind w:firstLine="634"/>
        <w:jc w:val="both"/>
        <w:rPr>
          <w:rFonts w:ascii="Century Gothic" w:hAnsi="Century Gothic"/>
          <w:spacing w:val="-2"/>
          <w:w w:val="90"/>
          <w:szCs w:val="16"/>
          <w:lang w:val="en-ID"/>
        </w:rPr>
      </w:pP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Populasi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penelitian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terdiri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atas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110 UMKM café yang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diidentifikasi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melalui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pemetaan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awal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observasi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lapangan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. Sampel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ditentukan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menggunakan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teknik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purposive sampling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karena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tidak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seluruh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anggota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populasi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memenuhi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karakteristik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yang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sesuai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dengan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tujuan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penelitian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>.</w:t>
      </w:r>
      <w:r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r w:rsidRPr="00D235E5">
        <w:rPr>
          <w:rFonts w:ascii="Century Gothic" w:hAnsi="Century Gothic"/>
          <w:spacing w:val="-2"/>
          <w:w w:val="90"/>
          <w:szCs w:val="16"/>
        </w:rPr>
        <w:t xml:space="preserve">Data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utama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penelitian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merupakan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data primer yang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dikumpulkan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melalui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penyebaran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kuesioner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Setiap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pernyataan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diukur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menggunakan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skala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Likert lima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tingkat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yaitu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skor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1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untuk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sangat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tidak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setuju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sampai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skor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5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untuk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sangat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setuju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. Data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sekunder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diperoleh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dari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buku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artikel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ilmiah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laporan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resmi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dokumen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yang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relevan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dengan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UMKM,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teknologi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literasi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serta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kinerja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>.</w:t>
      </w:r>
    </w:p>
    <w:p w14:paraId="4419C8DF" w14:textId="77777777" w:rsidR="00BF19A9" w:rsidRPr="00D235E5" w:rsidRDefault="00BF19A9" w:rsidP="00BF19A9">
      <w:pPr>
        <w:spacing w:after="0" w:line="240" w:lineRule="auto"/>
        <w:ind w:firstLine="634"/>
        <w:jc w:val="both"/>
        <w:rPr>
          <w:rFonts w:ascii="Century Gothic" w:hAnsi="Century Gothic"/>
          <w:spacing w:val="-2"/>
          <w:w w:val="90"/>
          <w:szCs w:val="16"/>
        </w:rPr>
      </w:pP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Penerapan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teknologi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sebagai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variabel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independen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pertama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diukur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melalui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tujuh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indikator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yaitu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infrastruktur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teknologi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pemanfaatan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teknologi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operasional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kapasitas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sumber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daya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manusia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teknologi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pemasaran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keamanan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data,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inovasi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teknologi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dampak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teknologi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Literasi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sebagai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variabel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independen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kedua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diukur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melalui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pengetahuan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sikap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perilaku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keterampilan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pengelolaan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Indikator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tersebut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dijabarkan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menjadi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tujuh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pernyataan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dalam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instrumen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penelitian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. Kinerja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sebagai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variabel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dependen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diukur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melalui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pertumbuhan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penjualan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pertumbuhan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laba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arus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kas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usaha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efisiensi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biaya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peningkatan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aset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likuiditas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stabilitas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usaha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>.</w:t>
      </w:r>
    </w:p>
    <w:p w14:paraId="4A352849" w14:textId="2C3BE2BD" w:rsidR="007B046D" w:rsidRPr="007B046D" w:rsidRDefault="007B046D" w:rsidP="00BF19A9">
      <w:pPr>
        <w:widowControl w:val="0"/>
        <w:autoSpaceDE w:val="0"/>
        <w:autoSpaceDN w:val="0"/>
        <w:spacing w:after="0" w:line="240" w:lineRule="auto"/>
        <w:ind w:left="29" w:right="16" w:firstLine="601"/>
        <w:jc w:val="both"/>
        <w:rPr>
          <w:rFonts w:ascii="Century Gothic" w:eastAsia="Century Gothic" w:hAnsi="Century Gothic" w:cs="Century Gothic"/>
          <w:b/>
          <w:bCs/>
          <w:i/>
          <w:iCs/>
          <w:kern w:val="0"/>
          <w:sz w:val="18"/>
          <w:szCs w:val="18"/>
          <w:lang w:val="en-ID" w:eastAsia="en-ID"/>
          <w14:ligatures w14:val="none"/>
        </w:rPr>
      </w:pPr>
    </w:p>
    <w:p w14:paraId="745755F4" w14:textId="77777777" w:rsidR="007B046D" w:rsidRPr="007B046D" w:rsidRDefault="007B046D" w:rsidP="007B046D">
      <w:pPr>
        <w:pBdr>
          <w:top w:val="nil"/>
          <w:left w:val="nil"/>
          <w:bottom w:val="nil"/>
          <w:right w:val="nil"/>
          <w:between w:val="nil"/>
        </w:pBdr>
        <w:spacing w:before="360" w:after="120" w:line="240" w:lineRule="auto"/>
        <w:jc w:val="center"/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</w:pPr>
      <w:r w:rsidRPr="007B046D"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  <w:t>Hasil</w:t>
      </w:r>
    </w:p>
    <w:p w14:paraId="47255327" w14:textId="5621A1DD" w:rsidR="00BF19A9" w:rsidRPr="00BF19A9" w:rsidRDefault="007B046D" w:rsidP="00BF19A9">
      <w:pPr>
        <w:spacing w:after="0" w:line="240" w:lineRule="auto"/>
        <w:jc w:val="both"/>
        <w:rPr>
          <w:rFonts w:ascii="Century Gothic" w:eastAsia="Century Gothic" w:hAnsi="Century Gothic" w:cs="Century Gothic"/>
          <w:b/>
          <w:bCs/>
          <w:kern w:val="0"/>
          <w:sz w:val="22"/>
          <w:szCs w:val="22"/>
          <w:lang w:val="en-ID" w:eastAsia="en-ID"/>
          <w14:ligatures w14:val="none"/>
        </w:rPr>
      </w:pPr>
      <w:r w:rsidRPr="007B046D">
        <w:rPr>
          <w:rFonts w:ascii="Century Gothic" w:eastAsia="Century Gothic" w:hAnsi="Century Gothic" w:cs="Century Gothic"/>
          <w:b/>
          <w:bCs/>
          <w:kern w:val="0"/>
          <w:sz w:val="22"/>
          <w:szCs w:val="22"/>
          <w:lang w:val="en-ID" w:eastAsia="en-ID"/>
          <w14:ligatures w14:val="none"/>
        </w:rPr>
        <w:t xml:space="preserve">Hasil Uji </w:t>
      </w:r>
      <w:proofErr w:type="spellStart"/>
      <w:r w:rsidRPr="007B046D">
        <w:rPr>
          <w:rFonts w:ascii="Century Gothic" w:eastAsia="Century Gothic" w:hAnsi="Century Gothic" w:cs="Century Gothic"/>
          <w:b/>
          <w:bCs/>
          <w:kern w:val="0"/>
          <w:sz w:val="22"/>
          <w:szCs w:val="22"/>
          <w:lang w:val="en-ID" w:eastAsia="en-ID"/>
          <w14:ligatures w14:val="none"/>
        </w:rPr>
        <w:t>Statistik</w:t>
      </w:r>
      <w:proofErr w:type="spellEnd"/>
      <w:r w:rsidRPr="007B046D">
        <w:rPr>
          <w:rFonts w:ascii="Century Gothic" w:eastAsia="Century Gothic" w:hAnsi="Century Gothic" w:cs="Century Gothic"/>
          <w:b/>
          <w:bCs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 w:rsidRPr="007B046D">
        <w:rPr>
          <w:rFonts w:ascii="Century Gothic" w:eastAsia="Century Gothic" w:hAnsi="Century Gothic" w:cs="Century Gothic"/>
          <w:b/>
          <w:bCs/>
          <w:kern w:val="0"/>
          <w:sz w:val="22"/>
          <w:szCs w:val="22"/>
          <w:lang w:val="en-ID" w:eastAsia="en-ID"/>
          <w14:ligatures w14:val="none"/>
        </w:rPr>
        <w:t>Deskriptif</w:t>
      </w:r>
      <w:proofErr w:type="spellEnd"/>
    </w:p>
    <w:tbl>
      <w:tblPr>
        <w:tblpPr w:leftFromText="180" w:rightFromText="180" w:vertAnchor="text" w:horzAnchor="margin" w:tblpXSpec="center" w:tblpY="365"/>
        <w:tblW w:w="8155" w:type="dxa"/>
        <w:tblLook w:val="04A0" w:firstRow="1" w:lastRow="0" w:firstColumn="1" w:lastColumn="0" w:noHBand="0" w:noVBand="1"/>
      </w:tblPr>
      <w:tblGrid>
        <w:gridCol w:w="2515"/>
        <w:gridCol w:w="1880"/>
        <w:gridCol w:w="1880"/>
        <w:gridCol w:w="1880"/>
      </w:tblGrid>
      <w:tr w:rsidR="00BF19A9" w:rsidRPr="00BF19A9" w14:paraId="5CC2BE2D" w14:textId="77777777" w:rsidTr="00BF19A9">
        <w:trPr>
          <w:trHeight w:val="290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DF3E79D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</w:pPr>
            <w:proofErr w:type="spellStart"/>
            <w:r w:rsidRPr="00BF19A9"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  <w:t>Variabel</w:t>
            </w:r>
            <w:proofErr w:type="spellEnd"/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1097A2F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  <w:t xml:space="preserve">Total </w:t>
            </w:r>
            <w:proofErr w:type="spellStart"/>
            <w:r w:rsidRPr="00BF19A9"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  <w:t>skor</w:t>
            </w:r>
            <w:proofErr w:type="spellEnd"/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3A11233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  <w:t>Nilai rata-rata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544000D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</w:pPr>
            <w:proofErr w:type="spellStart"/>
            <w:r w:rsidRPr="00BF19A9"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  <w:t>Kategori</w:t>
            </w:r>
            <w:proofErr w:type="spellEnd"/>
          </w:p>
        </w:tc>
      </w:tr>
      <w:tr w:rsidR="00BF19A9" w:rsidRPr="00BF19A9" w14:paraId="191AE849" w14:textId="77777777" w:rsidTr="00BF19A9">
        <w:trPr>
          <w:trHeight w:val="32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69AD1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proofErr w:type="spellStart"/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Penerapan</w:t>
            </w:r>
            <w:proofErr w:type="spellEnd"/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teknologi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E0EEE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1.594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F937B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4,14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9B96A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Tinggi</w:t>
            </w:r>
          </w:p>
        </w:tc>
      </w:tr>
      <w:tr w:rsidR="00BF19A9" w:rsidRPr="00BF19A9" w14:paraId="4FB320B8" w14:textId="77777777" w:rsidTr="00BF19A9">
        <w:trPr>
          <w:trHeight w:val="347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DE4A7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proofErr w:type="spellStart"/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Literasi</w:t>
            </w:r>
            <w:proofErr w:type="spellEnd"/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keuangan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9B3FC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1.681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A91CD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4,36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85BB7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Tinggi</w:t>
            </w:r>
          </w:p>
        </w:tc>
      </w:tr>
      <w:tr w:rsidR="00BF19A9" w:rsidRPr="00BF19A9" w14:paraId="205AB199" w14:textId="77777777" w:rsidTr="00BF19A9">
        <w:trPr>
          <w:trHeight w:val="257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B1740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 xml:space="preserve">Kinerja </w:t>
            </w:r>
            <w:proofErr w:type="spellStart"/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keuangan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7B503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1.528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807DD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3,97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25F9C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Tinggi</w:t>
            </w:r>
          </w:p>
        </w:tc>
      </w:tr>
    </w:tbl>
    <w:p w14:paraId="28A2F7FA" w14:textId="773A8F40" w:rsidR="00BF19A9" w:rsidRPr="00BF19A9" w:rsidRDefault="00BF19A9" w:rsidP="00BF19A9">
      <w:pPr>
        <w:spacing w:after="0" w:line="240" w:lineRule="auto"/>
        <w:jc w:val="center"/>
        <w:rPr>
          <w:rFonts w:ascii="Century Gothic" w:hAnsi="Century Gothic"/>
          <w:b/>
          <w:bCs/>
          <w:spacing w:val="-2"/>
          <w:w w:val="90"/>
          <w:sz w:val="18"/>
          <w:szCs w:val="18"/>
          <w:lang w:val="en-ID"/>
        </w:rPr>
      </w:pPr>
      <w:r w:rsidRPr="00BF19A9">
        <w:rPr>
          <w:rFonts w:ascii="Century Gothic" w:hAnsi="Century Gothic"/>
          <w:b/>
          <w:bCs/>
          <w:spacing w:val="-2"/>
          <w:w w:val="90"/>
          <w:sz w:val="18"/>
          <w:szCs w:val="18"/>
          <w:lang w:val="en-ID"/>
        </w:rPr>
        <w:t xml:space="preserve">Tabel 1. Uji </w:t>
      </w:r>
      <w:proofErr w:type="spellStart"/>
      <w:r w:rsidRPr="00BF19A9">
        <w:rPr>
          <w:rFonts w:ascii="Century Gothic" w:hAnsi="Century Gothic"/>
          <w:b/>
          <w:bCs/>
          <w:spacing w:val="-2"/>
          <w:w w:val="90"/>
          <w:sz w:val="18"/>
          <w:szCs w:val="18"/>
          <w:lang w:val="en-ID"/>
        </w:rPr>
        <w:t>Analisis</w:t>
      </w:r>
      <w:proofErr w:type="spellEnd"/>
      <w:r w:rsidRPr="00BF19A9">
        <w:rPr>
          <w:rFonts w:ascii="Century Gothic" w:hAnsi="Century Gothic"/>
          <w:b/>
          <w:bCs/>
          <w:spacing w:val="-2"/>
          <w:w w:val="90"/>
          <w:sz w:val="18"/>
          <w:szCs w:val="18"/>
          <w:lang w:val="en-ID"/>
        </w:rPr>
        <w:t xml:space="preserve"> </w:t>
      </w:r>
      <w:proofErr w:type="spellStart"/>
      <w:r w:rsidRPr="00BF19A9">
        <w:rPr>
          <w:rFonts w:ascii="Century Gothic" w:hAnsi="Century Gothic"/>
          <w:b/>
          <w:bCs/>
          <w:spacing w:val="-2"/>
          <w:w w:val="90"/>
          <w:sz w:val="18"/>
          <w:szCs w:val="18"/>
          <w:lang w:val="en-ID"/>
        </w:rPr>
        <w:t>Statistik</w:t>
      </w:r>
      <w:proofErr w:type="spellEnd"/>
      <w:r w:rsidRPr="00BF19A9">
        <w:rPr>
          <w:rFonts w:ascii="Century Gothic" w:hAnsi="Century Gothic"/>
          <w:b/>
          <w:bCs/>
          <w:spacing w:val="-2"/>
          <w:w w:val="90"/>
          <w:sz w:val="18"/>
          <w:szCs w:val="18"/>
          <w:lang w:val="en-ID"/>
        </w:rPr>
        <w:t xml:space="preserve"> </w:t>
      </w:r>
      <w:proofErr w:type="spellStart"/>
      <w:r w:rsidRPr="00BF19A9">
        <w:rPr>
          <w:rFonts w:ascii="Century Gothic" w:hAnsi="Century Gothic"/>
          <w:b/>
          <w:bCs/>
          <w:spacing w:val="-2"/>
          <w:w w:val="90"/>
          <w:sz w:val="18"/>
          <w:szCs w:val="18"/>
          <w:lang w:val="en-ID"/>
        </w:rPr>
        <w:t>Deskriptif</w:t>
      </w:r>
      <w:proofErr w:type="spellEnd"/>
    </w:p>
    <w:p w14:paraId="0F100D29" w14:textId="13026F13" w:rsidR="00BF19A9" w:rsidRPr="00BF19A9" w:rsidRDefault="00BF19A9" w:rsidP="00BF19A9">
      <w:pPr>
        <w:spacing w:after="0" w:line="240" w:lineRule="auto"/>
        <w:ind w:left="360" w:right="1" w:hanging="180"/>
        <w:jc w:val="both"/>
        <w:rPr>
          <w:rFonts w:ascii="Century Gothic" w:hAnsi="Century Gothic"/>
          <w:b/>
          <w:bCs/>
          <w:i/>
          <w:iCs/>
          <w:spacing w:val="-2"/>
          <w:w w:val="90"/>
          <w:sz w:val="18"/>
          <w:szCs w:val="18"/>
          <w:lang w:val="en-ID"/>
        </w:rPr>
      </w:pPr>
      <w:proofErr w:type="spellStart"/>
      <w:proofErr w:type="gramStart"/>
      <w:r w:rsidRPr="00BF19A9">
        <w:rPr>
          <w:rFonts w:ascii="Century Gothic" w:hAnsi="Century Gothic"/>
          <w:b/>
          <w:bCs/>
          <w:i/>
          <w:iCs/>
          <w:spacing w:val="-2"/>
          <w:w w:val="90"/>
          <w:sz w:val="18"/>
          <w:szCs w:val="18"/>
          <w:lang w:val="en-ID"/>
        </w:rPr>
        <w:t>Sumber</w:t>
      </w:r>
      <w:proofErr w:type="spellEnd"/>
      <w:r w:rsidRPr="00BF19A9">
        <w:rPr>
          <w:rFonts w:ascii="Century Gothic" w:hAnsi="Century Gothic"/>
          <w:b/>
          <w:bCs/>
          <w:i/>
          <w:iCs/>
          <w:spacing w:val="-2"/>
          <w:w w:val="90"/>
          <w:sz w:val="18"/>
          <w:szCs w:val="18"/>
          <w:lang w:val="en-ID"/>
        </w:rPr>
        <w:t xml:space="preserve"> :</w:t>
      </w:r>
      <w:proofErr w:type="gramEnd"/>
      <w:r w:rsidRPr="00BF19A9">
        <w:rPr>
          <w:rFonts w:ascii="Century Gothic" w:hAnsi="Century Gothic"/>
          <w:b/>
          <w:bCs/>
          <w:i/>
          <w:iCs/>
          <w:spacing w:val="-2"/>
          <w:w w:val="90"/>
          <w:sz w:val="18"/>
          <w:szCs w:val="18"/>
          <w:lang w:val="en-ID"/>
        </w:rPr>
        <w:t xml:space="preserve"> Olah Data 2026</w:t>
      </w:r>
    </w:p>
    <w:p w14:paraId="75D5A17A" w14:textId="77777777" w:rsidR="00BF19A9" w:rsidRPr="00293662" w:rsidRDefault="00BF19A9" w:rsidP="00BF19A9">
      <w:pPr>
        <w:spacing w:after="0" w:line="240" w:lineRule="auto"/>
        <w:ind w:right="1" w:firstLine="630"/>
        <w:jc w:val="both"/>
        <w:rPr>
          <w:rFonts w:ascii="Century Gothic" w:hAnsi="Century Gothic"/>
          <w:spacing w:val="-2"/>
          <w:w w:val="90"/>
        </w:rPr>
      </w:pPr>
      <w:proofErr w:type="spellStart"/>
      <w:r w:rsidRPr="00293662">
        <w:rPr>
          <w:rFonts w:ascii="Century Gothic" w:hAnsi="Century Gothic"/>
          <w:spacing w:val="-2"/>
          <w:w w:val="90"/>
        </w:rPr>
        <w:t>Penerapan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teknologi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memperoleh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nilai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rata-rata </w:t>
      </w:r>
      <w:proofErr w:type="spellStart"/>
      <w:r w:rsidRPr="00293662">
        <w:rPr>
          <w:rFonts w:ascii="Century Gothic" w:hAnsi="Century Gothic"/>
          <w:spacing w:val="-2"/>
          <w:w w:val="90"/>
        </w:rPr>
        <w:t>sebesar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4,14. Hasil </w:t>
      </w:r>
      <w:proofErr w:type="spellStart"/>
      <w:r w:rsidRPr="00293662">
        <w:rPr>
          <w:rFonts w:ascii="Century Gothic" w:hAnsi="Century Gothic"/>
          <w:spacing w:val="-2"/>
          <w:w w:val="90"/>
        </w:rPr>
        <w:t>ini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menunjukkan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bahwa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UMKM café </w:t>
      </w:r>
      <w:proofErr w:type="spellStart"/>
      <w:r w:rsidRPr="00293662">
        <w:rPr>
          <w:rFonts w:ascii="Century Gothic" w:hAnsi="Century Gothic"/>
          <w:spacing w:val="-2"/>
          <w:w w:val="90"/>
        </w:rPr>
        <w:t>telah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menggunakan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teknologi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dalam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berbagai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kegiatan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usaha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. </w:t>
      </w:r>
      <w:proofErr w:type="spellStart"/>
      <w:r w:rsidRPr="00293662">
        <w:rPr>
          <w:rFonts w:ascii="Century Gothic" w:hAnsi="Century Gothic"/>
          <w:spacing w:val="-2"/>
          <w:w w:val="90"/>
        </w:rPr>
        <w:t>Indikator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tertinggi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memiliki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nilai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rata-rata 4,27, </w:t>
      </w:r>
      <w:proofErr w:type="spellStart"/>
      <w:r w:rsidRPr="00293662">
        <w:rPr>
          <w:rFonts w:ascii="Century Gothic" w:hAnsi="Century Gothic"/>
          <w:spacing w:val="-2"/>
          <w:w w:val="90"/>
        </w:rPr>
        <w:t>sedangkan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indikator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terendah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memiliki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nilai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4,02. </w:t>
      </w:r>
      <w:proofErr w:type="spellStart"/>
      <w:r w:rsidRPr="00293662">
        <w:rPr>
          <w:rFonts w:ascii="Century Gothic" w:hAnsi="Century Gothic"/>
          <w:spacing w:val="-2"/>
          <w:w w:val="90"/>
        </w:rPr>
        <w:t>Meskipun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terdapat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perbedaan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antarpengukuran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, </w:t>
      </w:r>
      <w:proofErr w:type="spellStart"/>
      <w:r w:rsidRPr="00293662">
        <w:rPr>
          <w:rFonts w:ascii="Century Gothic" w:hAnsi="Century Gothic"/>
          <w:spacing w:val="-2"/>
          <w:w w:val="90"/>
        </w:rPr>
        <w:t>seluruh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indikator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masih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berada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pada </w:t>
      </w:r>
      <w:proofErr w:type="spellStart"/>
      <w:r w:rsidRPr="00293662">
        <w:rPr>
          <w:rFonts w:ascii="Century Gothic" w:hAnsi="Century Gothic"/>
          <w:spacing w:val="-2"/>
          <w:w w:val="90"/>
        </w:rPr>
        <w:t>kategori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tinggi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. </w:t>
      </w:r>
      <w:proofErr w:type="spellStart"/>
      <w:r w:rsidRPr="00293662">
        <w:rPr>
          <w:rFonts w:ascii="Century Gothic" w:hAnsi="Century Gothic"/>
          <w:spacing w:val="-2"/>
          <w:w w:val="90"/>
        </w:rPr>
        <w:t>Literasi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keuangan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memperoleh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nilai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rata-rata </w:t>
      </w:r>
      <w:proofErr w:type="spellStart"/>
      <w:r w:rsidRPr="00293662">
        <w:rPr>
          <w:rFonts w:ascii="Century Gothic" w:hAnsi="Century Gothic"/>
          <w:spacing w:val="-2"/>
          <w:w w:val="90"/>
        </w:rPr>
        <w:t>sebesar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4,36. </w:t>
      </w:r>
      <w:proofErr w:type="spellStart"/>
      <w:r w:rsidRPr="00293662">
        <w:rPr>
          <w:rFonts w:ascii="Century Gothic" w:hAnsi="Century Gothic"/>
          <w:spacing w:val="-2"/>
          <w:w w:val="90"/>
        </w:rPr>
        <w:t>Indikator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tertinggi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memiliki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nilai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rata-rata 4,45, </w:t>
      </w:r>
      <w:proofErr w:type="spellStart"/>
      <w:r w:rsidRPr="00293662">
        <w:rPr>
          <w:rFonts w:ascii="Century Gothic" w:hAnsi="Century Gothic"/>
          <w:spacing w:val="-2"/>
          <w:w w:val="90"/>
        </w:rPr>
        <w:t>sedangkan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indikator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terendah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memiliki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nilai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4,16. </w:t>
      </w:r>
      <w:proofErr w:type="spellStart"/>
      <w:r w:rsidRPr="00293662">
        <w:rPr>
          <w:rFonts w:ascii="Century Gothic" w:hAnsi="Century Gothic"/>
          <w:spacing w:val="-2"/>
          <w:w w:val="90"/>
        </w:rPr>
        <w:t>Temuan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ini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menunjukkan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bahwa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responden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secara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umum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memiliki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pengetahuan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dan </w:t>
      </w:r>
      <w:proofErr w:type="spellStart"/>
      <w:r w:rsidRPr="00293662">
        <w:rPr>
          <w:rFonts w:ascii="Century Gothic" w:hAnsi="Century Gothic"/>
          <w:spacing w:val="-2"/>
          <w:w w:val="90"/>
        </w:rPr>
        <w:t>praktik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pengelolaan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lastRenderedPageBreak/>
        <w:t>keuangan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yang </w:t>
      </w:r>
      <w:proofErr w:type="spellStart"/>
      <w:r w:rsidRPr="00293662">
        <w:rPr>
          <w:rFonts w:ascii="Century Gothic" w:hAnsi="Century Gothic"/>
          <w:spacing w:val="-2"/>
          <w:w w:val="90"/>
        </w:rPr>
        <w:t>baik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. Kinerja </w:t>
      </w:r>
      <w:proofErr w:type="spellStart"/>
      <w:r w:rsidRPr="00293662">
        <w:rPr>
          <w:rFonts w:ascii="Century Gothic" w:hAnsi="Century Gothic"/>
          <w:spacing w:val="-2"/>
          <w:w w:val="90"/>
        </w:rPr>
        <w:t>keuangan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memperoleh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nilai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rata-rata </w:t>
      </w:r>
      <w:proofErr w:type="spellStart"/>
      <w:r w:rsidRPr="00293662">
        <w:rPr>
          <w:rFonts w:ascii="Century Gothic" w:hAnsi="Century Gothic"/>
          <w:spacing w:val="-2"/>
          <w:w w:val="90"/>
        </w:rPr>
        <w:t>sebesar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3,97. </w:t>
      </w:r>
      <w:proofErr w:type="spellStart"/>
      <w:r w:rsidRPr="00293662">
        <w:rPr>
          <w:rFonts w:ascii="Century Gothic" w:hAnsi="Century Gothic"/>
          <w:spacing w:val="-2"/>
          <w:w w:val="90"/>
        </w:rPr>
        <w:t>Indikator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tertinggi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mencapai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4,05, </w:t>
      </w:r>
      <w:proofErr w:type="spellStart"/>
      <w:r w:rsidRPr="00293662">
        <w:rPr>
          <w:rFonts w:ascii="Century Gothic" w:hAnsi="Century Gothic"/>
          <w:spacing w:val="-2"/>
          <w:w w:val="90"/>
        </w:rPr>
        <w:t>sedangkan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indikator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terendah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sebesar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3,89. Hasil </w:t>
      </w:r>
      <w:proofErr w:type="spellStart"/>
      <w:r w:rsidRPr="00293662">
        <w:rPr>
          <w:rFonts w:ascii="Century Gothic" w:hAnsi="Century Gothic"/>
          <w:spacing w:val="-2"/>
          <w:w w:val="90"/>
        </w:rPr>
        <w:t>tersebut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memperlihatkan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bahwa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responden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menilai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perkembangan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penjualan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, </w:t>
      </w:r>
      <w:proofErr w:type="spellStart"/>
      <w:r w:rsidRPr="00293662">
        <w:rPr>
          <w:rFonts w:ascii="Century Gothic" w:hAnsi="Century Gothic"/>
          <w:spacing w:val="-2"/>
          <w:w w:val="90"/>
        </w:rPr>
        <w:t>laba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, </w:t>
      </w:r>
      <w:proofErr w:type="spellStart"/>
      <w:r w:rsidRPr="00293662">
        <w:rPr>
          <w:rFonts w:ascii="Century Gothic" w:hAnsi="Century Gothic"/>
          <w:spacing w:val="-2"/>
          <w:w w:val="90"/>
        </w:rPr>
        <w:t>arus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kas, </w:t>
      </w:r>
      <w:proofErr w:type="spellStart"/>
      <w:r w:rsidRPr="00293662">
        <w:rPr>
          <w:rFonts w:ascii="Century Gothic" w:hAnsi="Century Gothic"/>
          <w:spacing w:val="-2"/>
          <w:w w:val="90"/>
        </w:rPr>
        <w:t>aset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, dan </w:t>
      </w:r>
      <w:proofErr w:type="spellStart"/>
      <w:r w:rsidRPr="00293662">
        <w:rPr>
          <w:rFonts w:ascii="Century Gothic" w:hAnsi="Century Gothic"/>
          <w:spacing w:val="-2"/>
          <w:w w:val="90"/>
        </w:rPr>
        <w:t>stabilitas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keuangan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usahanya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berada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pada </w:t>
      </w:r>
      <w:proofErr w:type="spellStart"/>
      <w:r w:rsidRPr="00293662">
        <w:rPr>
          <w:rFonts w:ascii="Century Gothic" w:hAnsi="Century Gothic"/>
          <w:spacing w:val="-2"/>
          <w:w w:val="90"/>
        </w:rPr>
        <w:t>kategori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baik</w:t>
      </w:r>
      <w:proofErr w:type="spellEnd"/>
      <w:r w:rsidRPr="00293662">
        <w:rPr>
          <w:rFonts w:ascii="Century Gothic" w:hAnsi="Century Gothic"/>
          <w:spacing w:val="-2"/>
          <w:w w:val="90"/>
        </w:rPr>
        <w:t>.</w:t>
      </w:r>
    </w:p>
    <w:p w14:paraId="2F8E5680" w14:textId="656AFA1D" w:rsidR="00293662" w:rsidRPr="00293662" w:rsidRDefault="00293662" w:rsidP="00293662">
      <w:pPr>
        <w:spacing w:before="120" w:after="0" w:line="240" w:lineRule="auto"/>
        <w:jc w:val="both"/>
        <w:rPr>
          <w:rFonts w:ascii="Century Gothic" w:eastAsia="Century Gothic" w:hAnsi="Century Gothic" w:cs="Century Gothic"/>
          <w:b/>
          <w:bCs/>
          <w:kern w:val="0"/>
          <w:sz w:val="22"/>
          <w:szCs w:val="22"/>
          <w:lang w:val="en-ID" w:eastAsia="en-ID"/>
          <w14:ligatures w14:val="none"/>
        </w:rPr>
      </w:pPr>
      <w:r w:rsidRPr="007B046D">
        <w:rPr>
          <w:rFonts w:ascii="Century Gothic" w:eastAsia="Century Gothic" w:hAnsi="Century Gothic" w:cs="Century Gothic"/>
          <w:b/>
          <w:bCs/>
          <w:kern w:val="0"/>
          <w:sz w:val="22"/>
          <w:szCs w:val="22"/>
          <w:lang w:val="en-ID" w:eastAsia="en-ID"/>
          <w14:ligatures w14:val="none"/>
        </w:rPr>
        <w:t xml:space="preserve">Hasil Uji </w:t>
      </w:r>
      <w:proofErr w:type="spellStart"/>
      <w:r>
        <w:rPr>
          <w:rFonts w:ascii="Century Gothic" w:eastAsia="Century Gothic" w:hAnsi="Century Gothic" w:cs="Century Gothic"/>
          <w:b/>
          <w:bCs/>
          <w:kern w:val="0"/>
          <w:sz w:val="22"/>
          <w:szCs w:val="22"/>
          <w:lang w:val="en-ID" w:eastAsia="en-ID"/>
          <w14:ligatures w14:val="none"/>
        </w:rPr>
        <w:t>Instrumen</w:t>
      </w:r>
      <w:proofErr w:type="spellEnd"/>
      <w:r>
        <w:rPr>
          <w:rFonts w:ascii="Century Gothic" w:eastAsia="Century Gothic" w:hAnsi="Century Gothic" w:cs="Century Gothic"/>
          <w:b/>
          <w:bCs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/>
          <w:bCs/>
          <w:kern w:val="0"/>
          <w:sz w:val="22"/>
          <w:szCs w:val="22"/>
          <w:lang w:val="en-ID" w:eastAsia="en-ID"/>
          <w14:ligatures w14:val="none"/>
        </w:rPr>
        <w:t>Penelitian</w:t>
      </w:r>
      <w:proofErr w:type="spellEnd"/>
    </w:p>
    <w:p w14:paraId="74DAC207" w14:textId="77777777" w:rsidR="00BF19A9" w:rsidRPr="00293662" w:rsidRDefault="00BF19A9" w:rsidP="00293662">
      <w:pPr>
        <w:spacing w:after="0" w:line="240" w:lineRule="auto"/>
        <w:ind w:right="1" w:firstLine="630"/>
        <w:jc w:val="both"/>
        <w:rPr>
          <w:rFonts w:ascii="Century Gothic" w:hAnsi="Century Gothic"/>
          <w:spacing w:val="-2"/>
          <w:w w:val="90"/>
        </w:rPr>
      </w:pPr>
      <w:r w:rsidRPr="00293662">
        <w:rPr>
          <w:rFonts w:ascii="Century Gothic" w:hAnsi="Century Gothic"/>
          <w:spacing w:val="-2"/>
          <w:w w:val="90"/>
        </w:rPr>
        <w:t xml:space="preserve">Hasil uji </w:t>
      </w:r>
      <w:proofErr w:type="spellStart"/>
      <w:r w:rsidRPr="00293662">
        <w:rPr>
          <w:rFonts w:ascii="Century Gothic" w:hAnsi="Century Gothic"/>
          <w:spacing w:val="-2"/>
          <w:w w:val="90"/>
        </w:rPr>
        <w:t>validitas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menunjukkan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bahwa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seluruh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item pada </w:t>
      </w:r>
      <w:proofErr w:type="spellStart"/>
      <w:r w:rsidRPr="00293662">
        <w:rPr>
          <w:rFonts w:ascii="Century Gothic" w:hAnsi="Century Gothic"/>
          <w:spacing w:val="-2"/>
          <w:w w:val="90"/>
        </w:rPr>
        <w:t>variabel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penerapan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teknologi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, </w:t>
      </w:r>
      <w:proofErr w:type="spellStart"/>
      <w:r w:rsidRPr="00293662">
        <w:rPr>
          <w:rFonts w:ascii="Century Gothic" w:hAnsi="Century Gothic"/>
          <w:spacing w:val="-2"/>
          <w:w w:val="90"/>
        </w:rPr>
        <w:t>literasi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keuangan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, dan </w:t>
      </w:r>
      <w:proofErr w:type="spellStart"/>
      <w:r w:rsidRPr="00293662">
        <w:rPr>
          <w:rFonts w:ascii="Century Gothic" w:hAnsi="Century Gothic"/>
          <w:spacing w:val="-2"/>
          <w:w w:val="90"/>
        </w:rPr>
        <w:t>kinerja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keuangan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memiliki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nilai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m:oMath>
        <m:r>
          <w:rPr>
            <w:rFonts w:ascii="Cambria Math" w:hAnsi="Cambria Math"/>
            <w:spacing w:val="-2"/>
            <w:w w:val="90"/>
          </w:rPr>
          <m:t>r</m:t>
        </m:r>
      </m:oMath>
      <w:r w:rsidRPr="00293662">
        <w:rPr>
          <w:rFonts w:ascii="Century Gothic" w:hAnsi="Century Gothic"/>
          <w:spacing w:val="-2"/>
          <w:w w:val="90"/>
        </w:rPr>
        <w:t xml:space="preserve">hitung lebih besar daripada </w:t>
      </w:r>
      <m:oMath>
        <m:r>
          <w:rPr>
            <w:rFonts w:ascii="Cambria Math" w:hAnsi="Cambria Math"/>
            <w:spacing w:val="-2"/>
            <w:w w:val="90"/>
          </w:rPr>
          <m:t>r</m:t>
        </m:r>
      </m:oMath>
      <w:r w:rsidRPr="00293662">
        <w:rPr>
          <w:rFonts w:ascii="Century Gothic" w:hAnsi="Century Gothic"/>
          <w:spacing w:val="-2"/>
          <w:w w:val="90"/>
        </w:rPr>
        <w:t xml:space="preserve">tabel sebesar 0,265. Dengan </w:t>
      </w:r>
      <w:proofErr w:type="spellStart"/>
      <w:r w:rsidRPr="00293662">
        <w:rPr>
          <w:rFonts w:ascii="Century Gothic" w:hAnsi="Century Gothic"/>
          <w:spacing w:val="-2"/>
          <w:w w:val="90"/>
        </w:rPr>
        <w:t>demikian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, </w:t>
      </w:r>
      <w:proofErr w:type="spellStart"/>
      <w:r w:rsidRPr="00293662">
        <w:rPr>
          <w:rFonts w:ascii="Century Gothic" w:hAnsi="Century Gothic"/>
          <w:spacing w:val="-2"/>
          <w:w w:val="90"/>
        </w:rPr>
        <w:t>seluruh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item </w:t>
      </w:r>
      <w:proofErr w:type="spellStart"/>
      <w:r w:rsidRPr="00293662">
        <w:rPr>
          <w:rFonts w:ascii="Century Gothic" w:hAnsi="Century Gothic"/>
          <w:spacing w:val="-2"/>
          <w:w w:val="90"/>
        </w:rPr>
        <w:t>dinyatakan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valid.</w:t>
      </w:r>
    </w:p>
    <w:p w14:paraId="075285ED" w14:textId="208C7853" w:rsidR="00BF19A9" w:rsidRPr="00293662" w:rsidRDefault="00293662" w:rsidP="00293662">
      <w:pPr>
        <w:spacing w:after="0" w:line="240" w:lineRule="auto"/>
        <w:ind w:right="1"/>
        <w:jc w:val="center"/>
        <w:rPr>
          <w:rFonts w:ascii="Century Gothic" w:hAnsi="Century Gothic"/>
          <w:b/>
          <w:bCs/>
          <w:i/>
          <w:iCs/>
          <w:spacing w:val="-2"/>
          <w:w w:val="90"/>
          <w:sz w:val="18"/>
          <w:szCs w:val="18"/>
        </w:rPr>
      </w:pPr>
      <w:r w:rsidRPr="00293662">
        <w:rPr>
          <w:rFonts w:ascii="Century Gothic" w:hAnsi="Century Gothic"/>
          <w:b/>
          <w:bCs/>
          <w:i/>
          <w:iCs/>
          <w:spacing w:val="-2"/>
          <w:w w:val="90"/>
          <w:sz w:val="18"/>
          <w:szCs w:val="18"/>
        </w:rPr>
        <w:t xml:space="preserve">Tabel 2. Uji </w:t>
      </w:r>
      <w:proofErr w:type="spellStart"/>
      <w:r w:rsidRPr="00293662">
        <w:rPr>
          <w:rFonts w:ascii="Century Gothic" w:hAnsi="Century Gothic"/>
          <w:b/>
          <w:bCs/>
          <w:i/>
          <w:iCs/>
          <w:spacing w:val="-2"/>
          <w:w w:val="90"/>
          <w:sz w:val="18"/>
          <w:szCs w:val="18"/>
        </w:rPr>
        <w:t>Instrumen</w:t>
      </w:r>
      <w:proofErr w:type="spellEnd"/>
      <w:r w:rsidRPr="00293662">
        <w:rPr>
          <w:rFonts w:ascii="Century Gothic" w:hAnsi="Century Gothic"/>
          <w:b/>
          <w:bCs/>
          <w:i/>
          <w:iCs/>
          <w:spacing w:val="-2"/>
          <w:w w:val="90"/>
          <w:sz w:val="18"/>
          <w:szCs w:val="18"/>
        </w:rPr>
        <w:t xml:space="preserve"> </w:t>
      </w:r>
      <w:proofErr w:type="spellStart"/>
      <w:r w:rsidRPr="00293662">
        <w:rPr>
          <w:rFonts w:ascii="Century Gothic" w:hAnsi="Century Gothic"/>
          <w:b/>
          <w:bCs/>
          <w:i/>
          <w:iCs/>
          <w:spacing w:val="-2"/>
          <w:w w:val="90"/>
          <w:sz w:val="18"/>
          <w:szCs w:val="18"/>
        </w:rPr>
        <w:t>Penelitian</w:t>
      </w:r>
      <w:proofErr w:type="spellEnd"/>
    </w:p>
    <w:tbl>
      <w:tblPr>
        <w:tblW w:w="8250" w:type="dxa"/>
        <w:jc w:val="center"/>
        <w:tblLook w:val="04A0" w:firstRow="1" w:lastRow="0" w:firstColumn="1" w:lastColumn="0" w:noHBand="0" w:noVBand="1"/>
      </w:tblPr>
      <w:tblGrid>
        <w:gridCol w:w="2610"/>
        <w:gridCol w:w="1880"/>
        <w:gridCol w:w="2175"/>
        <w:gridCol w:w="1585"/>
      </w:tblGrid>
      <w:tr w:rsidR="00BF19A9" w:rsidRPr="00BF19A9" w14:paraId="382417DC" w14:textId="77777777" w:rsidTr="00293662">
        <w:trPr>
          <w:trHeight w:val="290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E8807C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</w:pPr>
            <w:proofErr w:type="spellStart"/>
            <w:r w:rsidRPr="00BF19A9"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  <w:t>Variabel</w:t>
            </w:r>
            <w:proofErr w:type="spellEnd"/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995CF0C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</w:pPr>
            <w:proofErr w:type="spellStart"/>
            <w:r w:rsidRPr="00BF19A9"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  <w:t>Jumlah</w:t>
            </w:r>
            <w:proofErr w:type="spellEnd"/>
            <w:r w:rsidRPr="00BF19A9"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  <w:t xml:space="preserve"> item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334A319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  <w:t>Cronbach’s Alpha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61E893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</w:pPr>
            <w:proofErr w:type="spellStart"/>
            <w:r w:rsidRPr="00BF19A9"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  <w:t>Keterangan</w:t>
            </w:r>
            <w:proofErr w:type="spellEnd"/>
          </w:p>
        </w:tc>
      </w:tr>
      <w:tr w:rsidR="00BF19A9" w:rsidRPr="00BF19A9" w14:paraId="0E97091D" w14:textId="77777777" w:rsidTr="00293662">
        <w:trPr>
          <w:trHeight w:val="341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41F33" w14:textId="77777777" w:rsidR="00BF19A9" w:rsidRPr="00BF19A9" w:rsidRDefault="00BF19A9" w:rsidP="00293662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proofErr w:type="spellStart"/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Penerapan</w:t>
            </w:r>
            <w:proofErr w:type="spellEnd"/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teknologi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DBDEC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7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BCAC6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0,777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EBEB6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proofErr w:type="spellStart"/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Reliabel</w:t>
            </w:r>
            <w:proofErr w:type="spellEnd"/>
          </w:p>
        </w:tc>
      </w:tr>
      <w:tr w:rsidR="00BF19A9" w:rsidRPr="00BF19A9" w14:paraId="7EE565D6" w14:textId="77777777" w:rsidTr="00293662">
        <w:trPr>
          <w:trHeight w:val="290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54B77" w14:textId="77777777" w:rsidR="00BF19A9" w:rsidRPr="00BF19A9" w:rsidRDefault="00BF19A9" w:rsidP="00293662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proofErr w:type="spellStart"/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Literasi</w:t>
            </w:r>
            <w:proofErr w:type="spellEnd"/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keuangan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CFB55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7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2C353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0,837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BF9A8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proofErr w:type="spellStart"/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Reliabel</w:t>
            </w:r>
            <w:proofErr w:type="spellEnd"/>
          </w:p>
        </w:tc>
      </w:tr>
      <w:tr w:rsidR="00BF19A9" w:rsidRPr="00BF19A9" w14:paraId="09E88FF7" w14:textId="77777777" w:rsidTr="00293662">
        <w:trPr>
          <w:trHeight w:val="290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0D1B5" w14:textId="77777777" w:rsidR="00BF19A9" w:rsidRPr="00BF19A9" w:rsidRDefault="00BF19A9" w:rsidP="00293662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 xml:space="preserve">Kinerja </w:t>
            </w:r>
            <w:proofErr w:type="spellStart"/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keuangan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9D61D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7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7C357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0,885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DD246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proofErr w:type="spellStart"/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Reliabel</w:t>
            </w:r>
            <w:proofErr w:type="spellEnd"/>
          </w:p>
        </w:tc>
      </w:tr>
    </w:tbl>
    <w:p w14:paraId="39E7A39D" w14:textId="19FD3FAE" w:rsidR="00BF19A9" w:rsidRPr="00293662" w:rsidRDefault="00293662" w:rsidP="00293662">
      <w:pPr>
        <w:spacing w:after="0" w:line="240" w:lineRule="auto"/>
        <w:ind w:left="90" w:right="1"/>
        <w:jc w:val="both"/>
        <w:rPr>
          <w:rFonts w:ascii="Century Gothic" w:hAnsi="Century Gothic"/>
          <w:b/>
          <w:bCs/>
          <w:i/>
          <w:iCs/>
          <w:spacing w:val="-2"/>
          <w:w w:val="90"/>
          <w:sz w:val="18"/>
          <w:szCs w:val="18"/>
        </w:rPr>
      </w:pPr>
      <w:proofErr w:type="spellStart"/>
      <w:proofErr w:type="gramStart"/>
      <w:r w:rsidRPr="00293662">
        <w:rPr>
          <w:rFonts w:ascii="Century Gothic" w:hAnsi="Century Gothic"/>
          <w:b/>
          <w:bCs/>
          <w:i/>
          <w:iCs/>
          <w:spacing w:val="-2"/>
          <w:w w:val="90"/>
          <w:sz w:val="18"/>
          <w:szCs w:val="18"/>
        </w:rPr>
        <w:t>Sumber</w:t>
      </w:r>
      <w:proofErr w:type="spellEnd"/>
      <w:r w:rsidRPr="00293662">
        <w:rPr>
          <w:rFonts w:ascii="Century Gothic" w:hAnsi="Century Gothic"/>
          <w:b/>
          <w:bCs/>
          <w:i/>
          <w:iCs/>
          <w:spacing w:val="-2"/>
          <w:w w:val="90"/>
          <w:sz w:val="18"/>
          <w:szCs w:val="18"/>
        </w:rPr>
        <w:t xml:space="preserve"> :</w:t>
      </w:r>
      <w:proofErr w:type="gramEnd"/>
      <w:r w:rsidRPr="00293662">
        <w:rPr>
          <w:rFonts w:ascii="Century Gothic" w:hAnsi="Century Gothic"/>
          <w:b/>
          <w:bCs/>
          <w:i/>
          <w:iCs/>
          <w:spacing w:val="-2"/>
          <w:w w:val="90"/>
          <w:sz w:val="18"/>
          <w:szCs w:val="18"/>
        </w:rPr>
        <w:t xml:space="preserve"> Data </w:t>
      </w:r>
      <w:proofErr w:type="spellStart"/>
      <w:r w:rsidRPr="00293662">
        <w:rPr>
          <w:rFonts w:ascii="Century Gothic" w:hAnsi="Century Gothic"/>
          <w:b/>
          <w:bCs/>
          <w:i/>
          <w:iCs/>
          <w:spacing w:val="-2"/>
          <w:w w:val="90"/>
          <w:sz w:val="18"/>
          <w:szCs w:val="18"/>
        </w:rPr>
        <w:t>Diolah</w:t>
      </w:r>
      <w:proofErr w:type="spellEnd"/>
      <w:r w:rsidRPr="00293662">
        <w:rPr>
          <w:rFonts w:ascii="Century Gothic" w:hAnsi="Century Gothic"/>
          <w:b/>
          <w:bCs/>
          <w:i/>
          <w:iCs/>
          <w:spacing w:val="-2"/>
          <w:w w:val="90"/>
          <w:sz w:val="18"/>
          <w:szCs w:val="18"/>
        </w:rPr>
        <w:t xml:space="preserve"> 2026</w:t>
      </w:r>
    </w:p>
    <w:p w14:paraId="067C904F" w14:textId="77777777" w:rsidR="00BF19A9" w:rsidRPr="00293662" w:rsidRDefault="00BF19A9" w:rsidP="00293662">
      <w:pPr>
        <w:spacing w:after="0" w:line="240" w:lineRule="auto"/>
        <w:ind w:right="1" w:firstLine="630"/>
        <w:jc w:val="both"/>
        <w:rPr>
          <w:rFonts w:ascii="Century Gothic" w:hAnsi="Century Gothic"/>
          <w:spacing w:val="-2"/>
          <w:w w:val="90"/>
        </w:rPr>
      </w:pPr>
      <w:proofErr w:type="spellStart"/>
      <w:r w:rsidRPr="00293662">
        <w:rPr>
          <w:rFonts w:ascii="Century Gothic" w:hAnsi="Century Gothic"/>
          <w:spacing w:val="-2"/>
          <w:w w:val="90"/>
        </w:rPr>
        <w:t>Seluruh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nilai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Cronbach’s Alpha </w:t>
      </w:r>
      <w:proofErr w:type="spellStart"/>
      <w:r w:rsidRPr="00293662">
        <w:rPr>
          <w:rFonts w:ascii="Century Gothic" w:hAnsi="Century Gothic"/>
          <w:spacing w:val="-2"/>
          <w:w w:val="90"/>
        </w:rPr>
        <w:t>lebih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besar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daripada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batas 0,70. </w:t>
      </w:r>
      <w:proofErr w:type="spellStart"/>
      <w:r w:rsidRPr="00293662">
        <w:rPr>
          <w:rFonts w:ascii="Century Gothic" w:hAnsi="Century Gothic"/>
          <w:spacing w:val="-2"/>
          <w:w w:val="90"/>
        </w:rPr>
        <w:t>Instrumen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penelitian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dengan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demikian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memiliki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tingkat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konsistensi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internal yang </w:t>
      </w:r>
      <w:proofErr w:type="spellStart"/>
      <w:r w:rsidRPr="00293662">
        <w:rPr>
          <w:rFonts w:ascii="Century Gothic" w:hAnsi="Century Gothic"/>
          <w:spacing w:val="-2"/>
          <w:w w:val="90"/>
        </w:rPr>
        <w:t>memadai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dan </w:t>
      </w:r>
      <w:proofErr w:type="spellStart"/>
      <w:r w:rsidRPr="00293662">
        <w:rPr>
          <w:rFonts w:ascii="Century Gothic" w:hAnsi="Century Gothic"/>
          <w:spacing w:val="-2"/>
          <w:w w:val="90"/>
        </w:rPr>
        <w:t>dapat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digunakan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dalam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analisis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lanjutan</w:t>
      </w:r>
      <w:proofErr w:type="spellEnd"/>
      <w:r w:rsidRPr="00293662">
        <w:rPr>
          <w:rFonts w:ascii="Century Gothic" w:hAnsi="Century Gothic"/>
          <w:spacing w:val="-2"/>
          <w:w w:val="90"/>
        </w:rPr>
        <w:t>.</w:t>
      </w:r>
    </w:p>
    <w:p w14:paraId="116BC2FD" w14:textId="16FC67D0" w:rsidR="00293662" w:rsidRPr="00293662" w:rsidRDefault="00293662" w:rsidP="00293662">
      <w:pPr>
        <w:spacing w:before="120" w:after="0" w:line="240" w:lineRule="auto"/>
        <w:jc w:val="both"/>
        <w:rPr>
          <w:rFonts w:ascii="Century Gothic" w:eastAsia="Century Gothic" w:hAnsi="Century Gothic" w:cs="Century Gothic"/>
          <w:b/>
          <w:bCs/>
          <w:kern w:val="0"/>
          <w:sz w:val="22"/>
          <w:szCs w:val="22"/>
          <w:lang w:val="en-ID" w:eastAsia="en-ID"/>
          <w14:ligatures w14:val="none"/>
        </w:rPr>
      </w:pPr>
      <w:r w:rsidRPr="007B046D">
        <w:rPr>
          <w:rFonts w:ascii="Century Gothic" w:eastAsia="Century Gothic" w:hAnsi="Century Gothic" w:cs="Century Gothic"/>
          <w:b/>
          <w:bCs/>
          <w:kern w:val="0"/>
          <w:sz w:val="22"/>
          <w:szCs w:val="22"/>
          <w:lang w:val="en-ID" w:eastAsia="en-ID"/>
          <w14:ligatures w14:val="none"/>
        </w:rPr>
        <w:t xml:space="preserve">Hasil Uji </w:t>
      </w:r>
      <w:proofErr w:type="spellStart"/>
      <w:r>
        <w:rPr>
          <w:rFonts w:ascii="Century Gothic" w:eastAsia="Century Gothic" w:hAnsi="Century Gothic" w:cs="Century Gothic"/>
          <w:b/>
          <w:bCs/>
          <w:kern w:val="0"/>
          <w:sz w:val="22"/>
          <w:szCs w:val="22"/>
          <w:lang w:val="en-ID" w:eastAsia="en-ID"/>
          <w14:ligatures w14:val="none"/>
        </w:rPr>
        <w:t>Asumsi</w:t>
      </w:r>
      <w:proofErr w:type="spellEnd"/>
      <w:r>
        <w:rPr>
          <w:rFonts w:ascii="Century Gothic" w:eastAsia="Century Gothic" w:hAnsi="Century Gothic" w:cs="Century Gothic"/>
          <w:b/>
          <w:bCs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/>
          <w:bCs/>
          <w:kern w:val="0"/>
          <w:sz w:val="22"/>
          <w:szCs w:val="22"/>
          <w:lang w:val="en-ID" w:eastAsia="en-ID"/>
          <w14:ligatures w14:val="none"/>
        </w:rPr>
        <w:t>Klasik</w:t>
      </w:r>
      <w:proofErr w:type="spellEnd"/>
    </w:p>
    <w:p w14:paraId="182064CB" w14:textId="77777777" w:rsidR="00BF19A9" w:rsidRPr="00293662" w:rsidRDefault="00BF19A9" w:rsidP="00293662">
      <w:pPr>
        <w:spacing w:after="0" w:line="240" w:lineRule="auto"/>
        <w:ind w:right="1" w:firstLine="630"/>
        <w:jc w:val="both"/>
        <w:rPr>
          <w:rFonts w:ascii="Century Gothic" w:hAnsi="Century Gothic"/>
          <w:spacing w:val="-2"/>
          <w:w w:val="90"/>
        </w:rPr>
      </w:pPr>
      <w:r w:rsidRPr="00293662">
        <w:rPr>
          <w:rFonts w:ascii="Century Gothic" w:hAnsi="Century Gothic"/>
          <w:spacing w:val="-2"/>
          <w:w w:val="90"/>
        </w:rPr>
        <w:t xml:space="preserve">Hasil </w:t>
      </w:r>
      <w:proofErr w:type="spellStart"/>
      <w:r w:rsidRPr="00293662">
        <w:rPr>
          <w:rFonts w:ascii="Century Gothic" w:hAnsi="Century Gothic"/>
          <w:spacing w:val="-2"/>
          <w:w w:val="90"/>
        </w:rPr>
        <w:t>pengujian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normalitas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melalui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Normal Probability Plot </w:t>
      </w:r>
      <w:proofErr w:type="spellStart"/>
      <w:r w:rsidRPr="00293662">
        <w:rPr>
          <w:rFonts w:ascii="Century Gothic" w:hAnsi="Century Gothic"/>
          <w:spacing w:val="-2"/>
          <w:w w:val="90"/>
        </w:rPr>
        <w:t>menunjukkan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bahwa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titik-titik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residual </w:t>
      </w:r>
      <w:proofErr w:type="spellStart"/>
      <w:r w:rsidRPr="00293662">
        <w:rPr>
          <w:rFonts w:ascii="Century Gothic" w:hAnsi="Century Gothic"/>
          <w:spacing w:val="-2"/>
          <w:w w:val="90"/>
        </w:rPr>
        <w:t>menyebar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di </w:t>
      </w:r>
      <w:proofErr w:type="spellStart"/>
      <w:r w:rsidRPr="00293662">
        <w:rPr>
          <w:rFonts w:ascii="Century Gothic" w:hAnsi="Century Gothic"/>
          <w:spacing w:val="-2"/>
          <w:w w:val="90"/>
        </w:rPr>
        <w:t>sekitar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dan </w:t>
      </w:r>
      <w:proofErr w:type="spellStart"/>
      <w:r w:rsidRPr="00293662">
        <w:rPr>
          <w:rFonts w:ascii="Century Gothic" w:hAnsi="Century Gothic"/>
          <w:spacing w:val="-2"/>
          <w:w w:val="90"/>
        </w:rPr>
        <w:t>mengikuti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garis diagonal. </w:t>
      </w:r>
      <w:proofErr w:type="spellStart"/>
      <w:r w:rsidRPr="00293662">
        <w:rPr>
          <w:rFonts w:ascii="Century Gothic" w:hAnsi="Century Gothic"/>
          <w:spacing w:val="-2"/>
          <w:w w:val="90"/>
        </w:rPr>
        <w:t>Kondisi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tersebut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mengindikasikan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bahwa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residual model </w:t>
      </w:r>
      <w:proofErr w:type="spellStart"/>
      <w:r w:rsidRPr="00293662">
        <w:rPr>
          <w:rFonts w:ascii="Century Gothic" w:hAnsi="Century Gothic"/>
          <w:spacing w:val="-2"/>
          <w:w w:val="90"/>
        </w:rPr>
        <w:t>berdistribusi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normal. Uji </w:t>
      </w:r>
      <w:proofErr w:type="spellStart"/>
      <w:r w:rsidRPr="00293662">
        <w:rPr>
          <w:rFonts w:ascii="Century Gothic" w:hAnsi="Century Gothic"/>
          <w:spacing w:val="-2"/>
          <w:w w:val="90"/>
        </w:rPr>
        <w:t>multikolinearitas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menghasilkan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nilai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tolerance </w:t>
      </w:r>
      <w:proofErr w:type="spellStart"/>
      <w:r w:rsidRPr="00293662">
        <w:rPr>
          <w:rFonts w:ascii="Century Gothic" w:hAnsi="Century Gothic"/>
          <w:spacing w:val="-2"/>
          <w:w w:val="90"/>
        </w:rPr>
        <w:t>sebesar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0,808 dan VIF </w:t>
      </w:r>
      <w:proofErr w:type="spellStart"/>
      <w:r w:rsidRPr="00293662">
        <w:rPr>
          <w:rFonts w:ascii="Century Gothic" w:hAnsi="Century Gothic"/>
          <w:spacing w:val="-2"/>
          <w:w w:val="90"/>
        </w:rPr>
        <w:t>sebesar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1,238 </w:t>
      </w:r>
      <w:proofErr w:type="spellStart"/>
      <w:r w:rsidRPr="00293662">
        <w:rPr>
          <w:rFonts w:ascii="Century Gothic" w:hAnsi="Century Gothic"/>
          <w:spacing w:val="-2"/>
          <w:w w:val="90"/>
        </w:rPr>
        <w:t>untuk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kedua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variabel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independen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. Nilai tolerance </w:t>
      </w:r>
      <w:proofErr w:type="spellStart"/>
      <w:r w:rsidRPr="00293662">
        <w:rPr>
          <w:rFonts w:ascii="Century Gothic" w:hAnsi="Century Gothic"/>
          <w:spacing w:val="-2"/>
          <w:w w:val="90"/>
        </w:rPr>
        <w:t>lebih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besar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daripada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0,10 dan VIF </w:t>
      </w:r>
      <w:proofErr w:type="spellStart"/>
      <w:r w:rsidRPr="00293662">
        <w:rPr>
          <w:rFonts w:ascii="Century Gothic" w:hAnsi="Century Gothic"/>
          <w:spacing w:val="-2"/>
          <w:w w:val="90"/>
        </w:rPr>
        <w:t>lebih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kecil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daripada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10. Dengan </w:t>
      </w:r>
      <w:proofErr w:type="spellStart"/>
      <w:r w:rsidRPr="00293662">
        <w:rPr>
          <w:rFonts w:ascii="Century Gothic" w:hAnsi="Century Gothic"/>
          <w:spacing w:val="-2"/>
          <w:w w:val="90"/>
        </w:rPr>
        <w:t>demikian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, </w:t>
      </w:r>
      <w:proofErr w:type="spellStart"/>
      <w:r w:rsidRPr="00293662">
        <w:rPr>
          <w:rFonts w:ascii="Century Gothic" w:hAnsi="Century Gothic"/>
          <w:spacing w:val="-2"/>
          <w:w w:val="90"/>
        </w:rPr>
        <w:t>tidak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terdapat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gejala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multikolinearitas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. </w:t>
      </w:r>
      <w:proofErr w:type="spellStart"/>
      <w:r w:rsidRPr="00293662">
        <w:rPr>
          <w:rFonts w:ascii="Century Gothic" w:hAnsi="Century Gothic"/>
          <w:spacing w:val="-2"/>
          <w:w w:val="90"/>
        </w:rPr>
        <w:t>Pengujian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heteroskedastisitas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melalui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scatterplot </w:t>
      </w:r>
      <w:proofErr w:type="spellStart"/>
      <w:r w:rsidRPr="00293662">
        <w:rPr>
          <w:rFonts w:ascii="Century Gothic" w:hAnsi="Century Gothic"/>
          <w:spacing w:val="-2"/>
          <w:w w:val="90"/>
        </w:rPr>
        <w:t>menunjukkan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bahwa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titik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residual </w:t>
      </w:r>
      <w:proofErr w:type="spellStart"/>
      <w:r w:rsidRPr="00293662">
        <w:rPr>
          <w:rFonts w:ascii="Century Gothic" w:hAnsi="Century Gothic"/>
          <w:spacing w:val="-2"/>
          <w:w w:val="90"/>
        </w:rPr>
        <w:t>menyebar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secara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acak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di </w:t>
      </w:r>
      <w:proofErr w:type="spellStart"/>
      <w:r w:rsidRPr="00293662">
        <w:rPr>
          <w:rFonts w:ascii="Century Gothic" w:hAnsi="Century Gothic"/>
          <w:spacing w:val="-2"/>
          <w:w w:val="90"/>
        </w:rPr>
        <w:t>atas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dan di </w:t>
      </w:r>
      <w:proofErr w:type="spellStart"/>
      <w:r w:rsidRPr="00293662">
        <w:rPr>
          <w:rFonts w:ascii="Century Gothic" w:hAnsi="Century Gothic"/>
          <w:spacing w:val="-2"/>
          <w:w w:val="90"/>
        </w:rPr>
        <w:t>bawah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angka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nol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serta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tidak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membentuk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pola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tertentu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. Hasil </w:t>
      </w:r>
      <w:proofErr w:type="spellStart"/>
      <w:r w:rsidRPr="00293662">
        <w:rPr>
          <w:rFonts w:ascii="Century Gothic" w:hAnsi="Century Gothic"/>
          <w:spacing w:val="-2"/>
          <w:w w:val="90"/>
        </w:rPr>
        <w:t>tersebut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menunjukkan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bahwa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model </w:t>
      </w:r>
      <w:proofErr w:type="spellStart"/>
      <w:r w:rsidRPr="00293662">
        <w:rPr>
          <w:rFonts w:ascii="Century Gothic" w:hAnsi="Century Gothic"/>
          <w:spacing w:val="-2"/>
          <w:w w:val="90"/>
        </w:rPr>
        <w:t>tidak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mengalami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gejala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heteroskedastisitas</w:t>
      </w:r>
      <w:proofErr w:type="spellEnd"/>
      <w:r w:rsidRPr="00293662">
        <w:rPr>
          <w:rFonts w:ascii="Century Gothic" w:hAnsi="Century Gothic"/>
          <w:spacing w:val="-2"/>
          <w:w w:val="90"/>
        </w:rPr>
        <w:t>.</w:t>
      </w:r>
    </w:p>
    <w:p w14:paraId="43A89631" w14:textId="45ED9E36" w:rsidR="00293662" w:rsidRDefault="00293662" w:rsidP="00293662">
      <w:pPr>
        <w:spacing w:before="120" w:after="0" w:line="240" w:lineRule="auto"/>
        <w:jc w:val="both"/>
        <w:rPr>
          <w:rFonts w:ascii="Century Gothic" w:eastAsia="Century Gothic" w:hAnsi="Century Gothic" w:cs="Century Gothic"/>
          <w:b/>
          <w:bCs/>
          <w:kern w:val="0"/>
          <w:sz w:val="22"/>
          <w:szCs w:val="22"/>
          <w:lang w:val="en-ID" w:eastAsia="en-ID"/>
          <w14:ligatures w14:val="none"/>
        </w:rPr>
      </w:pPr>
      <w:r w:rsidRPr="007B046D">
        <w:rPr>
          <w:rFonts w:ascii="Century Gothic" w:eastAsia="Century Gothic" w:hAnsi="Century Gothic" w:cs="Century Gothic"/>
          <w:b/>
          <w:bCs/>
          <w:kern w:val="0"/>
          <w:sz w:val="22"/>
          <w:szCs w:val="22"/>
          <w:lang w:val="en-ID" w:eastAsia="en-ID"/>
          <w14:ligatures w14:val="none"/>
        </w:rPr>
        <w:t xml:space="preserve">Hasil Uji </w:t>
      </w:r>
      <w:proofErr w:type="spellStart"/>
      <w:r>
        <w:rPr>
          <w:rFonts w:ascii="Century Gothic" w:eastAsia="Century Gothic" w:hAnsi="Century Gothic" w:cs="Century Gothic"/>
          <w:b/>
          <w:bCs/>
          <w:kern w:val="0"/>
          <w:sz w:val="22"/>
          <w:szCs w:val="22"/>
          <w:lang w:val="en-ID" w:eastAsia="en-ID"/>
          <w14:ligatures w14:val="none"/>
        </w:rPr>
        <w:t>Analisis</w:t>
      </w:r>
      <w:proofErr w:type="spellEnd"/>
      <w:r>
        <w:rPr>
          <w:rFonts w:ascii="Century Gothic" w:eastAsia="Century Gothic" w:hAnsi="Century Gothic" w:cs="Century Gothic"/>
          <w:b/>
          <w:bCs/>
          <w:kern w:val="0"/>
          <w:sz w:val="22"/>
          <w:szCs w:val="22"/>
          <w:lang w:val="en-ID" w:eastAsia="en-ID"/>
          <w14:ligatures w14:val="non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/>
          <w:bCs/>
          <w:kern w:val="0"/>
          <w:sz w:val="22"/>
          <w:szCs w:val="22"/>
          <w:lang w:val="en-ID" w:eastAsia="en-ID"/>
          <w14:ligatures w14:val="none"/>
        </w:rPr>
        <w:t>Regresi</w:t>
      </w:r>
      <w:proofErr w:type="spellEnd"/>
      <w:r>
        <w:rPr>
          <w:rFonts w:ascii="Century Gothic" w:eastAsia="Century Gothic" w:hAnsi="Century Gothic" w:cs="Century Gothic"/>
          <w:b/>
          <w:bCs/>
          <w:kern w:val="0"/>
          <w:sz w:val="22"/>
          <w:szCs w:val="22"/>
          <w:lang w:val="en-ID" w:eastAsia="en-ID"/>
          <w14:ligatures w14:val="none"/>
        </w:rPr>
        <w:t xml:space="preserve"> Linear </w:t>
      </w:r>
      <w:proofErr w:type="spellStart"/>
      <w:r>
        <w:rPr>
          <w:rFonts w:ascii="Century Gothic" w:eastAsia="Century Gothic" w:hAnsi="Century Gothic" w:cs="Century Gothic"/>
          <w:b/>
          <w:bCs/>
          <w:kern w:val="0"/>
          <w:sz w:val="22"/>
          <w:szCs w:val="22"/>
          <w:lang w:val="en-ID" w:eastAsia="en-ID"/>
          <w14:ligatures w14:val="none"/>
        </w:rPr>
        <w:t>Berganda</w:t>
      </w:r>
      <w:proofErr w:type="spellEnd"/>
    </w:p>
    <w:tbl>
      <w:tblPr>
        <w:tblpPr w:leftFromText="180" w:rightFromText="180" w:vertAnchor="text" w:horzAnchor="margin" w:tblpY="431"/>
        <w:tblW w:w="8479" w:type="dxa"/>
        <w:tblLook w:val="04A0" w:firstRow="1" w:lastRow="0" w:firstColumn="1" w:lastColumn="0" w:noHBand="0" w:noVBand="1"/>
      </w:tblPr>
      <w:tblGrid>
        <w:gridCol w:w="1814"/>
        <w:gridCol w:w="1419"/>
        <w:gridCol w:w="1348"/>
        <w:gridCol w:w="1258"/>
        <w:gridCol w:w="1258"/>
        <w:gridCol w:w="1382"/>
      </w:tblGrid>
      <w:tr w:rsidR="00293662" w:rsidRPr="00BF19A9" w14:paraId="73CD3FCD" w14:textId="77777777" w:rsidTr="00293662">
        <w:trPr>
          <w:trHeight w:val="347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10F3E8" w14:textId="77777777" w:rsidR="00293662" w:rsidRPr="00BF19A9" w:rsidRDefault="00293662" w:rsidP="00293662">
            <w:pPr>
              <w:spacing w:before="120"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</w:pPr>
            <w:proofErr w:type="spellStart"/>
            <w:r w:rsidRPr="00BF19A9"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  <w:t>Variabel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669DAA1" w14:textId="77777777" w:rsidR="00293662" w:rsidRPr="00BF19A9" w:rsidRDefault="00293662" w:rsidP="00293662">
            <w:pPr>
              <w:spacing w:before="120"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</w:pPr>
            <w:proofErr w:type="spellStart"/>
            <w:r w:rsidRPr="00BF19A9"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  <w:t>Koefisien</w:t>
            </w:r>
            <w:proofErr w:type="spellEnd"/>
            <w:r w:rsidRPr="00BF19A9"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  <w:t xml:space="preserve"> B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F53A0B" w14:textId="77777777" w:rsidR="00293662" w:rsidRPr="00BF19A9" w:rsidRDefault="00293662" w:rsidP="00293662">
            <w:pPr>
              <w:spacing w:before="120"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  <w:t>Std. Error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BC06C86" w14:textId="77777777" w:rsidR="00293662" w:rsidRPr="00BF19A9" w:rsidRDefault="00293662" w:rsidP="00293662">
            <w:pPr>
              <w:spacing w:before="120"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  <w:t>Beta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1010D2" w14:textId="77777777" w:rsidR="00293662" w:rsidRPr="00BF19A9" w:rsidRDefault="00293662" w:rsidP="00293662">
            <w:pPr>
              <w:spacing w:before="120"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  <w:t>t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3620E59" w14:textId="77777777" w:rsidR="00293662" w:rsidRPr="00BF19A9" w:rsidRDefault="00293662" w:rsidP="00293662">
            <w:pPr>
              <w:spacing w:before="120"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</w:pPr>
            <w:proofErr w:type="spellStart"/>
            <w:r w:rsidRPr="00BF19A9"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  <w:t>Signifikansi</w:t>
            </w:r>
            <w:proofErr w:type="spellEnd"/>
          </w:p>
        </w:tc>
      </w:tr>
      <w:tr w:rsidR="00293662" w:rsidRPr="00BF19A9" w14:paraId="30A61B33" w14:textId="77777777" w:rsidTr="00293662">
        <w:trPr>
          <w:trHeight w:val="122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582A7" w14:textId="77777777" w:rsidR="00293662" w:rsidRPr="00BF19A9" w:rsidRDefault="00293662" w:rsidP="0029366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proofErr w:type="spellStart"/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Konstanta</w:t>
            </w:r>
            <w:proofErr w:type="spellEnd"/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1F8CA" w14:textId="77777777" w:rsidR="00293662" w:rsidRPr="00BF19A9" w:rsidRDefault="00293662" w:rsidP="0029366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0,414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23918" w14:textId="77777777" w:rsidR="00293662" w:rsidRPr="00BF19A9" w:rsidRDefault="00293662" w:rsidP="0029366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0,58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53425" w14:textId="77777777" w:rsidR="00293662" w:rsidRPr="00BF19A9" w:rsidRDefault="00293662" w:rsidP="0029366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–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E54E5" w14:textId="77777777" w:rsidR="00293662" w:rsidRPr="00BF19A9" w:rsidRDefault="00293662" w:rsidP="0029366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0,715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BACEE" w14:textId="77777777" w:rsidR="00293662" w:rsidRPr="00BF19A9" w:rsidRDefault="00293662" w:rsidP="0029366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0,478</w:t>
            </w:r>
          </w:p>
        </w:tc>
      </w:tr>
      <w:tr w:rsidR="00293662" w:rsidRPr="00BF19A9" w14:paraId="56D8F55E" w14:textId="77777777" w:rsidTr="00293662">
        <w:trPr>
          <w:trHeight w:val="580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E4D5D" w14:textId="77777777" w:rsidR="00293662" w:rsidRPr="00BF19A9" w:rsidRDefault="00293662" w:rsidP="0029366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proofErr w:type="spellStart"/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Penerapan</w:t>
            </w:r>
            <w:proofErr w:type="spellEnd"/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teknologi</w:t>
            </w:r>
            <w:proofErr w:type="spellEnd"/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AE0D1" w14:textId="77777777" w:rsidR="00293662" w:rsidRPr="00BF19A9" w:rsidRDefault="00293662" w:rsidP="0029366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0,254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FB1D4" w14:textId="77777777" w:rsidR="00293662" w:rsidRPr="00BF19A9" w:rsidRDefault="00293662" w:rsidP="0029366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0,076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5EE40" w14:textId="77777777" w:rsidR="00293662" w:rsidRPr="00BF19A9" w:rsidRDefault="00293662" w:rsidP="0029366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0,387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1FE19" w14:textId="77777777" w:rsidR="00293662" w:rsidRPr="00BF19A9" w:rsidRDefault="00293662" w:rsidP="0029366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3,33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DA752" w14:textId="77777777" w:rsidR="00293662" w:rsidRPr="00BF19A9" w:rsidRDefault="00293662" w:rsidP="0029366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0,002</w:t>
            </w:r>
          </w:p>
        </w:tc>
      </w:tr>
      <w:tr w:rsidR="00293662" w:rsidRPr="00BF19A9" w14:paraId="269C3895" w14:textId="77777777" w:rsidTr="00293662">
        <w:trPr>
          <w:trHeight w:val="290"/>
        </w:trPr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9FC60" w14:textId="77777777" w:rsidR="00293662" w:rsidRPr="00BF19A9" w:rsidRDefault="00293662" w:rsidP="0029366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proofErr w:type="spellStart"/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Literasi</w:t>
            </w:r>
            <w:proofErr w:type="spellEnd"/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 xml:space="preserve"> </w:t>
            </w:r>
            <w:proofErr w:type="spellStart"/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keuangan</w:t>
            </w:r>
            <w:proofErr w:type="spellEnd"/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3D7ED" w14:textId="77777777" w:rsidR="00293662" w:rsidRPr="00BF19A9" w:rsidRDefault="00293662" w:rsidP="0029366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0,469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F6BE7" w14:textId="77777777" w:rsidR="00293662" w:rsidRPr="00BF19A9" w:rsidRDefault="00293662" w:rsidP="0029366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0,141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B375C" w14:textId="77777777" w:rsidR="00293662" w:rsidRPr="00BF19A9" w:rsidRDefault="00293662" w:rsidP="0029366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0,387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7B855" w14:textId="77777777" w:rsidR="00293662" w:rsidRPr="00BF19A9" w:rsidRDefault="00293662" w:rsidP="0029366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3,328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79502" w14:textId="77777777" w:rsidR="00293662" w:rsidRPr="00BF19A9" w:rsidRDefault="00293662" w:rsidP="0029366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0,002</w:t>
            </w:r>
          </w:p>
        </w:tc>
      </w:tr>
    </w:tbl>
    <w:p w14:paraId="5BB2744E" w14:textId="19FA4655" w:rsidR="00BF19A9" w:rsidRPr="00293662" w:rsidRDefault="00293662" w:rsidP="00293662">
      <w:pPr>
        <w:spacing w:before="120" w:after="0" w:line="240" w:lineRule="auto"/>
        <w:jc w:val="center"/>
        <w:rPr>
          <w:rFonts w:ascii="Century Gothic" w:eastAsia="Century Gothic" w:hAnsi="Century Gothic" w:cs="Century Gothic"/>
          <w:b/>
          <w:bCs/>
          <w:i/>
          <w:iCs/>
          <w:kern w:val="0"/>
          <w:sz w:val="18"/>
          <w:szCs w:val="18"/>
          <w:lang w:val="en-ID" w:eastAsia="en-ID"/>
          <w14:ligatures w14:val="none"/>
        </w:rPr>
      </w:pPr>
      <w:r w:rsidRPr="00293662">
        <w:rPr>
          <w:rFonts w:ascii="Century Gothic" w:eastAsia="Century Gothic" w:hAnsi="Century Gothic" w:cs="Century Gothic"/>
          <w:b/>
          <w:bCs/>
          <w:i/>
          <w:iCs/>
          <w:kern w:val="0"/>
          <w:sz w:val="18"/>
          <w:szCs w:val="18"/>
          <w:lang w:val="en-ID" w:eastAsia="en-ID"/>
          <w14:ligatures w14:val="none"/>
        </w:rPr>
        <w:t xml:space="preserve">Tabel 3. Uji </w:t>
      </w:r>
      <w:proofErr w:type="spellStart"/>
      <w:r w:rsidRPr="00293662">
        <w:rPr>
          <w:rFonts w:ascii="Century Gothic" w:eastAsia="Century Gothic" w:hAnsi="Century Gothic" w:cs="Century Gothic"/>
          <w:b/>
          <w:bCs/>
          <w:i/>
          <w:iCs/>
          <w:kern w:val="0"/>
          <w:sz w:val="18"/>
          <w:szCs w:val="18"/>
          <w:lang w:val="en-ID" w:eastAsia="en-ID"/>
          <w14:ligatures w14:val="none"/>
        </w:rPr>
        <w:t>Regresi</w:t>
      </w:r>
      <w:proofErr w:type="spellEnd"/>
      <w:r w:rsidRPr="00293662">
        <w:rPr>
          <w:rFonts w:ascii="Century Gothic" w:eastAsia="Century Gothic" w:hAnsi="Century Gothic" w:cs="Century Gothic"/>
          <w:b/>
          <w:bCs/>
          <w:i/>
          <w:iCs/>
          <w:kern w:val="0"/>
          <w:sz w:val="18"/>
          <w:szCs w:val="18"/>
          <w:lang w:val="en-ID" w:eastAsia="en-ID"/>
          <w14:ligatures w14:val="none"/>
        </w:rPr>
        <w:t xml:space="preserve"> Linear </w:t>
      </w:r>
      <w:proofErr w:type="spellStart"/>
      <w:r w:rsidRPr="00293662">
        <w:rPr>
          <w:rFonts w:ascii="Century Gothic" w:eastAsia="Century Gothic" w:hAnsi="Century Gothic" w:cs="Century Gothic"/>
          <w:b/>
          <w:bCs/>
          <w:i/>
          <w:iCs/>
          <w:kern w:val="0"/>
          <w:sz w:val="18"/>
          <w:szCs w:val="18"/>
          <w:lang w:val="en-ID" w:eastAsia="en-ID"/>
          <w14:ligatures w14:val="none"/>
        </w:rPr>
        <w:t>Berganda</w:t>
      </w:r>
      <w:proofErr w:type="spellEnd"/>
    </w:p>
    <w:p w14:paraId="0B44D907" w14:textId="0413A756" w:rsidR="00BF19A9" w:rsidRPr="00293662" w:rsidRDefault="00293662" w:rsidP="00BF19A9">
      <w:pPr>
        <w:spacing w:after="0" w:line="240" w:lineRule="auto"/>
        <w:ind w:right="1"/>
        <w:jc w:val="both"/>
        <w:rPr>
          <w:rFonts w:ascii="Century Gothic" w:hAnsi="Century Gothic"/>
          <w:b/>
          <w:bCs/>
          <w:i/>
          <w:iCs/>
          <w:spacing w:val="-2"/>
          <w:w w:val="90"/>
          <w:sz w:val="18"/>
          <w:szCs w:val="18"/>
          <w:lang w:val="en-ID"/>
        </w:rPr>
      </w:pPr>
      <w:proofErr w:type="spellStart"/>
      <w:proofErr w:type="gramStart"/>
      <w:r w:rsidRPr="00293662">
        <w:rPr>
          <w:rFonts w:ascii="Century Gothic" w:hAnsi="Century Gothic"/>
          <w:b/>
          <w:bCs/>
          <w:i/>
          <w:iCs/>
          <w:spacing w:val="-2"/>
          <w:w w:val="90"/>
          <w:sz w:val="18"/>
          <w:szCs w:val="18"/>
          <w:lang w:val="en-ID"/>
        </w:rPr>
        <w:t>Sumber</w:t>
      </w:r>
      <w:proofErr w:type="spellEnd"/>
      <w:r w:rsidRPr="00293662">
        <w:rPr>
          <w:rFonts w:ascii="Century Gothic" w:hAnsi="Century Gothic"/>
          <w:b/>
          <w:bCs/>
          <w:i/>
          <w:iCs/>
          <w:spacing w:val="-2"/>
          <w:w w:val="90"/>
          <w:sz w:val="18"/>
          <w:szCs w:val="18"/>
          <w:lang w:val="en-ID"/>
        </w:rPr>
        <w:t xml:space="preserve"> :</w:t>
      </w:r>
      <w:proofErr w:type="gramEnd"/>
      <w:r w:rsidRPr="00293662">
        <w:rPr>
          <w:rFonts w:ascii="Century Gothic" w:hAnsi="Century Gothic"/>
          <w:b/>
          <w:bCs/>
          <w:i/>
          <w:iCs/>
          <w:spacing w:val="-2"/>
          <w:w w:val="90"/>
          <w:sz w:val="18"/>
          <w:szCs w:val="18"/>
          <w:lang w:val="en-ID"/>
        </w:rPr>
        <w:t xml:space="preserve"> Data </w:t>
      </w:r>
      <w:proofErr w:type="spellStart"/>
      <w:r w:rsidRPr="00293662">
        <w:rPr>
          <w:rFonts w:ascii="Century Gothic" w:hAnsi="Century Gothic"/>
          <w:b/>
          <w:bCs/>
          <w:i/>
          <w:iCs/>
          <w:spacing w:val="-2"/>
          <w:w w:val="90"/>
          <w:sz w:val="18"/>
          <w:szCs w:val="18"/>
          <w:lang w:val="en-ID"/>
        </w:rPr>
        <w:t>Diolah</w:t>
      </w:r>
      <w:proofErr w:type="spellEnd"/>
      <w:r w:rsidRPr="00293662">
        <w:rPr>
          <w:rFonts w:ascii="Century Gothic" w:hAnsi="Century Gothic"/>
          <w:b/>
          <w:bCs/>
          <w:i/>
          <w:iCs/>
          <w:spacing w:val="-2"/>
          <w:w w:val="90"/>
          <w:sz w:val="18"/>
          <w:szCs w:val="18"/>
          <w:lang w:val="en-ID"/>
        </w:rPr>
        <w:t xml:space="preserve"> 2026</w:t>
      </w:r>
    </w:p>
    <w:p w14:paraId="6B469A1D" w14:textId="77777777" w:rsidR="00BF19A9" w:rsidRPr="00293662" w:rsidRDefault="00BF19A9" w:rsidP="00293662">
      <w:pPr>
        <w:spacing w:before="120" w:after="0" w:line="240" w:lineRule="auto"/>
        <w:jc w:val="both"/>
        <w:rPr>
          <w:rFonts w:ascii="Century Gothic" w:hAnsi="Century Gothic"/>
          <w:spacing w:val="-2"/>
          <w:w w:val="90"/>
          <w:lang w:val="en-ID"/>
        </w:rPr>
      </w:pPr>
      <w:proofErr w:type="spellStart"/>
      <w:r w:rsidRPr="00293662">
        <w:rPr>
          <w:rFonts w:ascii="Century Gothic" w:hAnsi="Century Gothic"/>
          <w:spacing w:val="-2"/>
          <w:w w:val="90"/>
          <w:lang w:val="en-ID"/>
        </w:rPr>
        <w:t>Berdasarkan</w:t>
      </w:r>
      <w:proofErr w:type="spellEnd"/>
      <w:r w:rsidRPr="00293662">
        <w:rPr>
          <w:rFonts w:ascii="Century Gothic" w:hAnsi="Century Gothic"/>
          <w:spacing w:val="-2"/>
          <w:w w:val="90"/>
          <w:lang w:val="en-ID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  <w:lang w:val="en-ID"/>
        </w:rPr>
        <w:t>hasil</w:t>
      </w:r>
      <w:proofErr w:type="spellEnd"/>
      <w:r w:rsidRPr="00293662">
        <w:rPr>
          <w:rFonts w:ascii="Century Gothic" w:hAnsi="Century Gothic"/>
          <w:spacing w:val="-2"/>
          <w:w w:val="90"/>
          <w:lang w:val="en-ID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  <w:lang w:val="en-ID"/>
        </w:rPr>
        <w:t>pengujian</w:t>
      </w:r>
      <w:proofErr w:type="spellEnd"/>
      <w:r w:rsidRPr="00293662">
        <w:rPr>
          <w:rFonts w:ascii="Century Gothic" w:hAnsi="Century Gothic"/>
          <w:spacing w:val="-2"/>
          <w:w w:val="90"/>
          <w:lang w:val="en-ID"/>
        </w:rPr>
        <w:t xml:space="preserve">, </w:t>
      </w:r>
      <w:proofErr w:type="spellStart"/>
      <w:r w:rsidRPr="00293662">
        <w:rPr>
          <w:rFonts w:ascii="Century Gothic" w:hAnsi="Century Gothic"/>
          <w:spacing w:val="-2"/>
          <w:w w:val="90"/>
          <w:lang w:val="en-ID"/>
        </w:rPr>
        <w:t>persamaan</w:t>
      </w:r>
      <w:proofErr w:type="spellEnd"/>
      <w:r w:rsidRPr="00293662">
        <w:rPr>
          <w:rFonts w:ascii="Century Gothic" w:hAnsi="Century Gothic"/>
          <w:spacing w:val="-2"/>
          <w:w w:val="90"/>
          <w:lang w:val="en-ID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  <w:lang w:val="en-ID"/>
        </w:rPr>
        <w:t>regresi</w:t>
      </w:r>
      <w:proofErr w:type="spellEnd"/>
      <w:r w:rsidRPr="00293662">
        <w:rPr>
          <w:rFonts w:ascii="Century Gothic" w:hAnsi="Century Gothic"/>
          <w:spacing w:val="-2"/>
          <w:w w:val="90"/>
          <w:lang w:val="en-ID"/>
        </w:rPr>
        <w:t xml:space="preserve"> yang </w:t>
      </w:r>
      <w:proofErr w:type="spellStart"/>
      <w:r w:rsidRPr="00293662">
        <w:rPr>
          <w:rFonts w:ascii="Century Gothic" w:hAnsi="Century Gothic"/>
          <w:spacing w:val="-2"/>
          <w:w w:val="90"/>
          <w:lang w:val="en-ID"/>
        </w:rPr>
        <w:t>diperoleh</w:t>
      </w:r>
      <w:proofErr w:type="spellEnd"/>
      <w:r w:rsidRPr="00293662">
        <w:rPr>
          <w:rFonts w:ascii="Century Gothic" w:hAnsi="Century Gothic"/>
          <w:spacing w:val="-2"/>
          <w:w w:val="90"/>
          <w:lang w:val="en-ID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  <w:lang w:val="en-ID"/>
        </w:rPr>
        <w:t>adalah</w:t>
      </w:r>
      <w:proofErr w:type="spellEnd"/>
      <w:r w:rsidRPr="00293662">
        <w:rPr>
          <w:rFonts w:ascii="Century Gothic" w:hAnsi="Century Gothic"/>
          <w:spacing w:val="-2"/>
          <w:w w:val="90"/>
          <w:lang w:val="en-ID"/>
        </w:rPr>
        <w:t>:</w:t>
      </w:r>
    </w:p>
    <w:p w14:paraId="0E9329B3" w14:textId="77777777" w:rsidR="00BF19A9" w:rsidRPr="00293662" w:rsidRDefault="00BF19A9" w:rsidP="00BF19A9">
      <w:pPr>
        <w:spacing w:after="0" w:line="240" w:lineRule="auto"/>
        <w:ind w:right="1"/>
        <w:jc w:val="both"/>
        <w:rPr>
          <w:rFonts w:ascii="Century Gothic" w:hAnsi="Century Gothic"/>
          <w:b/>
          <w:bCs/>
          <w:spacing w:val="-2"/>
          <w:w w:val="90"/>
        </w:rPr>
      </w:pPr>
      <m:oMathPara>
        <m:oMath>
          <m:r>
            <w:rPr>
              <w:rFonts w:ascii="Cambria Math" w:hAnsi="Cambria Math"/>
              <w:spacing w:val="-2"/>
              <w:w w:val="90"/>
              <w:lang w:val="en-ID"/>
            </w:rPr>
            <m:t>Y=0,414+0,254</m:t>
          </m:r>
          <m:sSub>
            <m:sSubPr>
              <m:ctrlPr>
                <w:rPr>
                  <w:rFonts w:ascii="Cambria Math" w:hAnsi="Cambria Math"/>
                  <w:spacing w:val="-2"/>
                  <w:w w:val="90"/>
                  <w:lang w:val="en-ID"/>
                </w:rPr>
              </m:ctrlPr>
            </m:sSubPr>
            <m:e>
              <m:r>
                <w:rPr>
                  <w:rFonts w:ascii="Cambria Math" w:hAnsi="Cambria Math"/>
                  <w:spacing w:val="-2"/>
                  <w:w w:val="90"/>
                  <w:lang w:val="en-ID"/>
                </w:rPr>
                <m:t>X</m:t>
              </m:r>
            </m:e>
            <m:sub>
              <m:r>
                <w:rPr>
                  <w:rFonts w:ascii="Cambria Math" w:hAnsi="Cambria Math"/>
                  <w:spacing w:val="-2"/>
                  <w:w w:val="90"/>
                  <w:lang w:val="en-ID"/>
                </w:rPr>
                <m:t>1</m:t>
              </m:r>
            </m:sub>
          </m:sSub>
          <m:r>
            <w:rPr>
              <w:rFonts w:ascii="Cambria Math" w:hAnsi="Cambria Math"/>
              <w:spacing w:val="-2"/>
              <w:w w:val="90"/>
              <w:lang w:val="en-ID"/>
            </w:rPr>
            <m:t>+0,469</m:t>
          </m:r>
          <m:sSub>
            <m:sSubPr>
              <m:ctrlPr>
                <w:rPr>
                  <w:rFonts w:ascii="Cambria Math" w:hAnsi="Cambria Math"/>
                  <w:spacing w:val="-2"/>
                  <w:w w:val="90"/>
                  <w:lang w:val="en-ID"/>
                </w:rPr>
              </m:ctrlPr>
            </m:sSubPr>
            <m:e>
              <m:r>
                <w:rPr>
                  <w:rFonts w:ascii="Cambria Math" w:hAnsi="Cambria Math"/>
                  <w:spacing w:val="-2"/>
                  <w:w w:val="90"/>
                  <w:lang w:val="en-ID"/>
                </w:rPr>
                <m:t>X</m:t>
              </m:r>
            </m:e>
            <m:sub>
              <m:r>
                <w:rPr>
                  <w:rFonts w:ascii="Cambria Math" w:hAnsi="Cambria Math"/>
                  <w:spacing w:val="-2"/>
                  <w:w w:val="90"/>
                  <w:lang w:val="en-ID"/>
                </w:rPr>
                <m:t>2</m:t>
              </m:r>
            </m:sub>
          </m:sSub>
        </m:oMath>
      </m:oMathPara>
    </w:p>
    <w:p w14:paraId="3EB35F84" w14:textId="77777777" w:rsidR="00BF19A9" w:rsidRPr="00293662" w:rsidRDefault="00BF19A9" w:rsidP="00293662">
      <w:pPr>
        <w:spacing w:after="0" w:line="240" w:lineRule="auto"/>
        <w:ind w:right="1" w:firstLine="630"/>
        <w:jc w:val="both"/>
        <w:rPr>
          <w:rFonts w:ascii="Century Gothic" w:hAnsi="Century Gothic"/>
          <w:spacing w:val="-2"/>
          <w:w w:val="90"/>
        </w:rPr>
      </w:pPr>
      <w:proofErr w:type="spellStart"/>
      <w:r w:rsidRPr="00293662">
        <w:rPr>
          <w:rFonts w:ascii="Century Gothic" w:hAnsi="Century Gothic"/>
          <w:spacing w:val="-2"/>
          <w:w w:val="90"/>
        </w:rPr>
        <w:t>Konstanta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sebesar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0,414 </w:t>
      </w:r>
      <w:proofErr w:type="spellStart"/>
      <w:r w:rsidRPr="00293662">
        <w:rPr>
          <w:rFonts w:ascii="Century Gothic" w:hAnsi="Century Gothic"/>
          <w:spacing w:val="-2"/>
          <w:w w:val="90"/>
        </w:rPr>
        <w:t>menunjukkan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nilai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dasar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kinerja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keuangan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ketika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penerapan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teknologi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dan </w:t>
      </w:r>
      <w:proofErr w:type="spellStart"/>
      <w:r w:rsidRPr="00293662">
        <w:rPr>
          <w:rFonts w:ascii="Century Gothic" w:hAnsi="Century Gothic"/>
          <w:spacing w:val="-2"/>
          <w:w w:val="90"/>
        </w:rPr>
        <w:t>literasi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keuangan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dianggap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tetap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. </w:t>
      </w:r>
      <w:proofErr w:type="spellStart"/>
      <w:r w:rsidRPr="00293662">
        <w:rPr>
          <w:rFonts w:ascii="Century Gothic" w:hAnsi="Century Gothic"/>
          <w:spacing w:val="-2"/>
          <w:w w:val="90"/>
        </w:rPr>
        <w:t>Koefisien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penerapan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teknologi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sebesar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0,254 </w:t>
      </w:r>
      <w:proofErr w:type="spellStart"/>
      <w:r w:rsidRPr="00293662">
        <w:rPr>
          <w:rFonts w:ascii="Century Gothic" w:hAnsi="Century Gothic"/>
          <w:spacing w:val="-2"/>
          <w:w w:val="90"/>
        </w:rPr>
        <w:t>menunjukkan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bahwa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peningkatan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penerapan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teknologi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lastRenderedPageBreak/>
        <w:t>diikuti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peningkatan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kinerja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keuangan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sebesar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0,254 </w:t>
      </w:r>
      <w:proofErr w:type="spellStart"/>
      <w:r w:rsidRPr="00293662">
        <w:rPr>
          <w:rFonts w:ascii="Century Gothic" w:hAnsi="Century Gothic"/>
          <w:spacing w:val="-2"/>
          <w:w w:val="90"/>
        </w:rPr>
        <w:t>satuan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, </w:t>
      </w:r>
      <w:proofErr w:type="spellStart"/>
      <w:r w:rsidRPr="00293662">
        <w:rPr>
          <w:rFonts w:ascii="Century Gothic" w:hAnsi="Century Gothic"/>
          <w:spacing w:val="-2"/>
          <w:w w:val="90"/>
        </w:rPr>
        <w:t>dengan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asumsi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literasi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keuangan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tetap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. </w:t>
      </w:r>
      <w:proofErr w:type="spellStart"/>
      <w:r w:rsidRPr="00293662">
        <w:rPr>
          <w:rFonts w:ascii="Century Gothic" w:hAnsi="Century Gothic"/>
          <w:spacing w:val="-2"/>
          <w:w w:val="90"/>
        </w:rPr>
        <w:t>Koefisien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literasi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keuangan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sebesar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0,469 </w:t>
      </w:r>
      <w:proofErr w:type="spellStart"/>
      <w:r w:rsidRPr="00293662">
        <w:rPr>
          <w:rFonts w:ascii="Century Gothic" w:hAnsi="Century Gothic"/>
          <w:spacing w:val="-2"/>
          <w:w w:val="90"/>
        </w:rPr>
        <w:t>menunjukkan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bahwa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peningkatan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literasi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keuangan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diikuti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peningkatan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kinerja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keuangan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sebesar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0,469 </w:t>
      </w:r>
      <w:proofErr w:type="spellStart"/>
      <w:r w:rsidRPr="00293662">
        <w:rPr>
          <w:rFonts w:ascii="Century Gothic" w:hAnsi="Century Gothic"/>
          <w:spacing w:val="-2"/>
          <w:w w:val="90"/>
        </w:rPr>
        <w:t>satuan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, </w:t>
      </w:r>
      <w:proofErr w:type="spellStart"/>
      <w:r w:rsidRPr="00293662">
        <w:rPr>
          <w:rFonts w:ascii="Century Gothic" w:hAnsi="Century Gothic"/>
          <w:spacing w:val="-2"/>
          <w:w w:val="90"/>
        </w:rPr>
        <w:t>dengan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asumsi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penerapan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teknologi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tetap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. </w:t>
      </w:r>
      <w:proofErr w:type="spellStart"/>
      <w:r w:rsidRPr="00293662">
        <w:rPr>
          <w:rFonts w:ascii="Century Gothic" w:hAnsi="Century Gothic"/>
          <w:spacing w:val="-2"/>
          <w:w w:val="90"/>
        </w:rPr>
        <w:t>Kedua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koefisien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memiliki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arah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positif</w:t>
      </w:r>
      <w:proofErr w:type="spellEnd"/>
      <w:r w:rsidRPr="00293662">
        <w:rPr>
          <w:rFonts w:ascii="Century Gothic" w:hAnsi="Century Gothic"/>
          <w:spacing w:val="-2"/>
          <w:w w:val="90"/>
        </w:rPr>
        <w:t>.</w:t>
      </w:r>
    </w:p>
    <w:p w14:paraId="02641A3B" w14:textId="77777777" w:rsidR="00BF19A9" w:rsidRPr="00293662" w:rsidRDefault="00BF19A9" w:rsidP="00293662">
      <w:pPr>
        <w:spacing w:before="120" w:after="0" w:line="240" w:lineRule="auto"/>
        <w:jc w:val="both"/>
        <w:rPr>
          <w:rFonts w:ascii="Century Gothic" w:hAnsi="Century Gothic"/>
          <w:b/>
          <w:bCs/>
          <w:spacing w:val="-2"/>
          <w:w w:val="90"/>
        </w:rPr>
      </w:pPr>
      <w:proofErr w:type="spellStart"/>
      <w:r w:rsidRPr="00293662">
        <w:rPr>
          <w:rFonts w:ascii="Century Gothic" w:hAnsi="Century Gothic"/>
          <w:b/>
          <w:bCs/>
          <w:spacing w:val="-2"/>
          <w:w w:val="90"/>
        </w:rPr>
        <w:t>Pengujian</w:t>
      </w:r>
      <w:proofErr w:type="spellEnd"/>
      <w:r w:rsidRPr="00293662">
        <w:rPr>
          <w:rFonts w:ascii="Century Gothic" w:hAnsi="Century Gothic"/>
          <w:b/>
          <w:bCs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b/>
          <w:bCs/>
          <w:spacing w:val="-2"/>
          <w:w w:val="90"/>
        </w:rPr>
        <w:t>Hipotesis</w:t>
      </w:r>
      <w:proofErr w:type="spellEnd"/>
    </w:p>
    <w:p w14:paraId="554F03A7" w14:textId="77777777" w:rsidR="00BF19A9" w:rsidRPr="00293662" w:rsidRDefault="00BF19A9" w:rsidP="00BF19A9">
      <w:pPr>
        <w:spacing w:after="0" w:line="240" w:lineRule="auto"/>
        <w:ind w:right="1"/>
        <w:jc w:val="both"/>
        <w:rPr>
          <w:rFonts w:ascii="Century Gothic" w:hAnsi="Century Gothic"/>
          <w:spacing w:val="-2"/>
          <w:w w:val="90"/>
        </w:rPr>
      </w:pPr>
      <w:proofErr w:type="spellStart"/>
      <w:r w:rsidRPr="00293662">
        <w:rPr>
          <w:rFonts w:ascii="Century Gothic" w:hAnsi="Century Gothic"/>
          <w:spacing w:val="-2"/>
          <w:w w:val="90"/>
        </w:rPr>
        <w:t>Penerapan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teknologi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memperoleh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nilai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t </w:t>
      </w:r>
      <w:proofErr w:type="spellStart"/>
      <w:r w:rsidRPr="00293662">
        <w:rPr>
          <w:rFonts w:ascii="Century Gothic" w:hAnsi="Century Gothic"/>
          <w:spacing w:val="-2"/>
          <w:w w:val="90"/>
        </w:rPr>
        <w:t>sebesar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3,330 </w:t>
      </w:r>
      <w:proofErr w:type="spellStart"/>
      <w:r w:rsidRPr="00293662">
        <w:rPr>
          <w:rFonts w:ascii="Century Gothic" w:hAnsi="Century Gothic"/>
          <w:spacing w:val="-2"/>
          <w:w w:val="90"/>
        </w:rPr>
        <w:t>dengan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signifikansi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0,002. Karena </w:t>
      </w:r>
      <w:proofErr w:type="spellStart"/>
      <w:r w:rsidRPr="00293662">
        <w:rPr>
          <w:rFonts w:ascii="Century Gothic" w:hAnsi="Century Gothic"/>
          <w:spacing w:val="-2"/>
          <w:w w:val="90"/>
        </w:rPr>
        <w:t>nilai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signifikansi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lebih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kecil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daripada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0,05, </w:t>
      </w:r>
      <w:proofErr w:type="spellStart"/>
      <w:r w:rsidRPr="00293662">
        <w:rPr>
          <w:rFonts w:ascii="Century Gothic" w:hAnsi="Century Gothic"/>
          <w:spacing w:val="-2"/>
          <w:w w:val="90"/>
        </w:rPr>
        <w:t>penerapan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teknologi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terbukti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berpengaruh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positif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dan </w:t>
      </w:r>
      <w:proofErr w:type="spellStart"/>
      <w:r w:rsidRPr="00293662">
        <w:rPr>
          <w:rFonts w:ascii="Century Gothic" w:hAnsi="Century Gothic"/>
          <w:spacing w:val="-2"/>
          <w:w w:val="90"/>
        </w:rPr>
        <w:t>signifikan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terhadap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kinerja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keuangan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. Dengan </w:t>
      </w:r>
      <w:proofErr w:type="spellStart"/>
      <w:r w:rsidRPr="00293662">
        <w:rPr>
          <w:rFonts w:ascii="Century Gothic" w:hAnsi="Century Gothic"/>
          <w:spacing w:val="-2"/>
          <w:w w:val="90"/>
        </w:rPr>
        <w:t>demikian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, H1 </w:t>
      </w:r>
      <w:proofErr w:type="spellStart"/>
      <w:r w:rsidRPr="00293662">
        <w:rPr>
          <w:rFonts w:ascii="Century Gothic" w:hAnsi="Century Gothic"/>
          <w:spacing w:val="-2"/>
          <w:w w:val="90"/>
        </w:rPr>
        <w:t>diterima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. </w:t>
      </w:r>
      <w:proofErr w:type="spellStart"/>
      <w:r w:rsidRPr="00293662">
        <w:rPr>
          <w:rFonts w:ascii="Century Gothic" w:hAnsi="Century Gothic"/>
          <w:spacing w:val="-2"/>
          <w:w w:val="90"/>
        </w:rPr>
        <w:t>iterasi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keuangan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memperoleh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nilai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t </w:t>
      </w:r>
      <w:proofErr w:type="spellStart"/>
      <w:r w:rsidRPr="00293662">
        <w:rPr>
          <w:rFonts w:ascii="Century Gothic" w:hAnsi="Century Gothic"/>
          <w:spacing w:val="-2"/>
          <w:w w:val="90"/>
        </w:rPr>
        <w:t>sebesar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3,328 </w:t>
      </w:r>
      <w:proofErr w:type="spellStart"/>
      <w:r w:rsidRPr="00293662">
        <w:rPr>
          <w:rFonts w:ascii="Century Gothic" w:hAnsi="Century Gothic"/>
          <w:spacing w:val="-2"/>
          <w:w w:val="90"/>
        </w:rPr>
        <w:t>dengan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signifikansi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0,002. Nilai </w:t>
      </w:r>
      <w:proofErr w:type="spellStart"/>
      <w:r w:rsidRPr="00293662">
        <w:rPr>
          <w:rFonts w:ascii="Century Gothic" w:hAnsi="Century Gothic"/>
          <w:spacing w:val="-2"/>
          <w:w w:val="90"/>
        </w:rPr>
        <w:t>tersebut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juga </w:t>
      </w:r>
      <w:proofErr w:type="spellStart"/>
      <w:r w:rsidRPr="00293662">
        <w:rPr>
          <w:rFonts w:ascii="Century Gothic" w:hAnsi="Century Gothic"/>
          <w:spacing w:val="-2"/>
          <w:w w:val="90"/>
        </w:rPr>
        <w:t>lebih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kecil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daripada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0,05, </w:t>
      </w:r>
      <w:proofErr w:type="spellStart"/>
      <w:r w:rsidRPr="00293662">
        <w:rPr>
          <w:rFonts w:ascii="Century Gothic" w:hAnsi="Century Gothic"/>
          <w:spacing w:val="-2"/>
          <w:w w:val="90"/>
        </w:rPr>
        <w:t>sehingga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literasi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keuangan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berpengaruh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positif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dan </w:t>
      </w:r>
      <w:proofErr w:type="spellStart"/>
      <w:r w:rsidRPr="00293662">
        <w:rPr>
          <w:rFonts w:ascii="Century Gothic" w:hAnsi="Century Gothic"/>
          <w:spacing w:val="-2"/>
          <w:w w:val="90"/>
        </w:rPr>
        <w:t>signifikan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terhadap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kinerja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 </w:t>
      </w:r>
      <w:proofErr w:type="spellStart"/>
      <w:r w:rsidRPr="00293662">
        <w:rPr>
          <w:rFonts w:ascii="Century Gothic" w:hAnsi="Century Gothic"/>
          <w:spacing w:val="-2"/>
          <w:w w:val="90"/>
        </w:rPr>
        <w:t>keuangan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. Dengan </w:t>
      </w:r>
      <w:proofErr w:type="spellStart"/>
      <w:r w:rsidRPr="00293662">
        <w:rPr>
          <w:rFonts w:ascii="Century Gothic" w:hAnsi="Century Gothic"/>
          <w:spacing w:val="-2"/>
          <w:w w:val="90"/>
        </w:rPr>
        <w:t>demikian</w:t>
      </w:r>
      <w:proofErr w:type="spellEnd"/>
      <w:r w:rsidRPr="00293662">
        <w:rPr>
          <w:rFonts w:ascii="Century Gothic" w:hAnsi="Century Gothic"/>
          <w:spacing w:val="-2"/>
          <w:w w:val="90"/>
        </w:rPr>
        <w:t xml:space="preserve">, H2 </w:t>
      </w:r>
      <w:proofErr w:type="spellStart"/>
      <w:r w:rsidRPr="00293662">
        <w:rPr>
          <w:rFonts w:ascii="Century Gothic" w:hAnsi="Century Gothic"/>
          <w:spacing w:val="-2"/>
          <w:w w:val="90"/>
        </w:rPr>
        <w:t>diterima</w:t>
      </w:r>
      <w:proofErr w:type="spellEnd"/>
      <w:r w:rsidRPr="00293662">
        <w:rPr>
          <w:rFonts w:ascii="Century Gothic" w:hAnsi="Century Gothic"/>
          <w:spacing w:val="-2"/>
          <w:w w:val="90"/>
        </w:rPr>
        <w:t>.</w:t>
      </w:r>
    </w:p>
    <w:p w14:paraId="534BFCAE" w14:textId="74503CD2" w:rsidR="00BF19A9" w:rsidRPr="003C3A20" w:rsidRDefault="003C3A20" w:rsidP="003C3A20">
      <w:pPr>
        <w:spacing w:after="0" w:line="240" w:lineRule="auto"/>
        <w:ind w:right="1"/>
        <w:jc w:val="center"/>
        <w:rPr>
          <w:rFonts w:ascii="Century Gothic" w:hAnsi="Century Gothic"/>
          <w:b/>
          <w:bCs/>
          <w:i/>
          <w:iCs/>
          <w:spacing w:val="-2"/>
          <w:w w:val="90"/>
          <w:sz w:val="18"/>
          <w:szCs w:val="18"/>
        </w:rPr>
      </w:pPr>
      <w:r w:rsidRPr="003C3A20">
        <w:rPr>
          <w:rFonts w:ascii="Century Gothic" w:hAnsi="Century Gothic"/>
          <w:b/>
          <w:bCs/>
          <w:i/>
          <w:iCs/>
          <w:spacing w:val="-2"/>
          <w:w w:val="90"/>
          <w:sz w:val="18"/>
          <w:szCs w:val="18"/>
        </w:rPr>
        <w:t xml:space="preserve">Tabel 4. Uji </w:t>
      </w:r>
      <w:proofErr w:type="spellStart"/>
      <w:r w:rsidRPr="003C3A20">
        <w:rPr>
          <w:rFonts w:ascii="Century Gothic" w:hAnsi="Century Gothic"/>
          <w:b/>
          <w:bCs/>
          <w:i/>
          <w:iCs/>
          <w:spacing w:val="-2"/>
          <w:w w:val="90"/>
          <w:sz w:val="18"/>
          <w:szCs w:val="18"/>
        </w:rPr>
        <w:t>Simultan</w:t>
      </w:r>
      <w:proofErr w:type="spellEnd"/>
      <w:r w:rsidRPr="003C3A20">
        <w:rPr>
          <w:rFonts w:ascii="Century Gothic" w:hAnsi="Century Gothic"/>
          <w:b/>
          <w:bCs/>
          <w:i/>
          <w:iCs/>
          <w:spacing w:val="-2"/>
          <w:w w:val="90"/>
          <w:sz w:val="18"/>
          <w:szCs w:val="18"/>
        </w:rPr>
        <w:t xml:space="preserve"> (Uji-f)</w:t>
      </w:r>
    </w:p>
    <w:tbl>
      <w:tblPr>
        <w:tblW w:w="8455" w:type="dxa"/>
        <w:jc w:val="center"/>
        <w:tblLook w:val="04A0" w:firstRow="1" w:lastRow="0" w:firstColumn="1" w:lastColumn="0" w:noHBand="0" w:noVBand="1"/>
      </w:tblPr>
      <w:tblGrid>
        <w:gridCol w:w="1776"/>
        <w:gridCol w:w="1772"/>
        <w:gridCol w:w="1072"/>
        <w:gridCol w:w="1514"/>
        <w:gridCol w:w="887"/>
        <w:gridCol w:w="1434"/>
      </w:tblGrid>
      <w:tr w:rsidR="00BF19A9" w:rsidRPr="00BF19A9" w14:paraId="08A8A443" w14:textId="77777777" w:rsidTr="003C3A20">
        <w:trPr>
          <w:trHeight w:val="580"/>
          <w:jc w:val="center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2975FB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  <w:t>Model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9FDEB2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  <w:t>Sum of Squares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2F3B91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</w:pPr>
            <w:proofErr w:type="spellStart"/>
            <w:r w:rsidRPr="00BF19A9"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  <w:t>df</w:t>
            </w:r>
            <w:proofErr w:type="spellEnd"/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0CE88A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  <w:t>Mean Square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741DF2E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  <w:t>F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1BDAE0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</w:pPr>
            <w:proofErr w:type="spellStart"/>
            <w:r w:rsidRPr="00BF19A9">
              <w:rPr>
                <w:rFonts w:ascii="Century Gothic" w:eastAsia="Times New Roman" w:hAnsi="Century Gothic" w:cs="Calibri"/>
                <w:b/>
                <w:bCs/>
                <w:color w:val="000000"/>
                <w:sz w:val="22"/>
                <w:szCs w:val="22"/>
                <w:lang w:val="en-ID" w:eastAsia="en-ID"/>
              </w:rPr>
              <w:t>Signifikansi</w:t>
            </w:r>
            <w:proofErr w:type="spellEnd"/>
          </w:p>
        </w:tc>
      </w:tr>
      <w:tr w:rsidR="00BF19A9" w:rsidRPr="00BF19A9" w14:paraId="19232B19" w14:textId="77777777" w:rsidTr="003C3A20">
        <w:trPr>
          <w:trHeight w:val="290"/>
          <w:jc w:val="center"/>
        </w:trPr>
        <w:tc>
          <w:tcPr>
            <w:tcW w:w="1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24C7F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proofErr w:type="spellStart"/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Regresi</w:t>
            </w:r>
            <w:proofErr w:type="spellEnd"/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D79C7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7,288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5B8BD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2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CDE6F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3,644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E35DF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19,743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574EC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0</w:t>
            </w:r>
          </w:p>
        </w:tc>
      </w:tr>
      <w:tr w:rsidR="00BF19A9" w:rsidRPr="00BF19A9" w14:paraId="5CC986BC" w14:textId="77777777" w:rsidTr="003C3A20">
        <w:trPr>
          <w:trHeight w:val="290"/>
          <w:jc w:val="center"/>
        </w:trPr>
        <w:tc>
          <w:tcPr>
            <w:tcW w:w="1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91BBF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Residual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A5B09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9,597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32A6E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52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FA6B6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0,185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B6B90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A25D1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–</w:t>
            </w:r>
          </w:p>
        </w:tc>
      </w:tr>
      <w:tr w:rsidR="00BF19A9" w:rsidRPr="00BF19A9" w14:paraId="3FD9EE2B" w14:textId="77777777" w:rsidTr="003C3A20">
        <w:trPr>
          <w:trHeight w:val="290"/>
          <w:jc w:val="center"/>
        </w:trPr>
        <w:tc>
          <w:tcPr>
            <w:tcW w:w="1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2C2E6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Total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BBAE9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16,885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E4FD1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54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8D03B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–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92FF6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1E9FA" w14:textId="77777777" w:rsidR="00BF19A9" w:rsidRPr="00BF19A9" w:rsidRDefault="00BF19A9" w:rsidP="00BF19A9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</w:pPr>
            <w:r w:rsidRPr="00BF19A9">
              <w:rPr>
                <w:rFonts w:ascii="Century Gothic" w:eastAsia="Times New Roman" w:hAnsi="Century Gothic" w:cs="Calibri"/>
                <w:color w:val="000000"/>
                <w:sz w:val="22"/>
                <w:szCs w:val="22"/>
                <w:lang w:val="en-ID" w:eastAsia="en-ID"/>
              </w:rPr>
              <w:t>–</w:t>
            </w:r>
          </w:p>
        </w:tc>
      </w:tr>
    </w:tbl>
    <w:p w14:paraId="4F6C62D3" w14:textId="5F442889" w:rsidR="003C3A20" w:rsidRPr="003C3A20" w:rsidRDefault="003C3A20" w:rsidP="00BF19A9">
      <w:pPr>
        <w:spacing w:after="0" w:line="240" w:lineRule="auto"/>
        <w:ind w:right="1"/>
        <w:jc w:val="both"/>
        <w:rPr>
          <w:rFonts w:ascii="Century Gothic" w:hAnsi="Century Gothic"/>
          <w:b/>
          <w:bCs/>
          <w:i/>
          <w:iCs/>
          <w:spacing w:val="-2"/>
          <w:w w:val="90"/>
          <w:sz w:val="18"/>
          <w:szCs w:val="18"/>
          <w:lang w:val="en-ID"/>
        </w:rPr>
      </w:pPr>
      <w:proofErr w:type="spellStart"/>
      <w:proofErr w:type="gramStart"/>
      <w:r w:rsidRPr="003C3A20">
        <w:rPr>
          <w:rFonts w:ascii="Century Gothic" w:hAnsi="Century Gothic"/>
          <w:b/>
          <w:bCs/>
          <w:i/>
          <w:iCs/>
          <w:spacing w:val="-2"/>
          <w:w w:val="90"/>
          <w:sz w:val="18"/>
          <w:szCs w:val="18"/>
          <w:lang w:val="en-ID"/>
        </w:rPr>
        <w:t>Sumber</w:t>
      </w:r>
      <w:proofErr w:type="spellEnd"/>
      <w:r w:rsidRPr="003C3A20">
        <w:rPr>
          <w:rFonts w:ascii="Century Gothic" w:hAnsi="Century Gothic"/>
          <w:b/>
          <w:bCs/>
          <w:i/>
          <w:iCs/>
          <w:spacing w:val="-2"/>
          <w:w w:val="90"/>
          <w:sz w:val="18"/>
          <w:szCs w:val="18"/>
          <w:lang w:val="en-ID"/>
        </w:rPr>
        <w:t xml:space="preserve"> :</w:t>
      </w:r>
      <w:proofErr w:type="gramEnd"/>
      <w:r w:rsidRPr="003C3A20">
        <w:rPr>
          <w:rFonts w:ascii="Century Gothic" w:hAnsi="Century Gothic"/>
          <w:b/>
          <w:bCs/>
          <w:i/>
          <w:iCs/>
          <w:spacing w:val="-2"/>
          <w:w w:val="90"/>
          <w:sz w:val="18"/>
          <w:szCs w:val="18"/>
          <w:lang w:val="en-ID"/>
        </w:rPr>
        <w:t xml:space="preserve"> Data </w:t>
      </w:r>
      <w:proofErr w:type="spellStart"/>
      <w:r w:rsidRPr="003C3A20">
        <w:rPr>
          <w:rFonts w:ascii="Century Gothic" w:hAnsi="Century Gothic"/>
          <w:b/>
          <w:bCs/>
          <w:i/>
          <w:iCs/>
          <w:spacing w:val="-2"/>
          <w:w w:val="90"/>
          <w:sz w:val="18"/>
          <w:szCs w:val="18"/>
          <w:lang w:val="en-ID"/>
        </w:rPr>
        <w:t>Diolah</w:t>
      </w:r>
      <w:proofErr w:type="spellEnd"/>
      <w:r w:rsidRPr="003C3A20">
        <w:rPr>
          <w:rFonts w:ascii="Century Gothic" w:hAnsi="Century Gothic"/>
          <w:b/>
          <w:bCs/>
          <w:i/>
          <w:iCs/>
          <w:spacing w:val="-2"/>
          <w:w w:val="90"/>
          <w:sz w:val="18"/>
          <w:szCs w:val="18"/>
          <w:lang w:val="en-ID"/>
        </w:rPr>
        <w:t xml:space="preserve"> 2026</w:t>
      </w:r>
    </w:p>
    <w:p w14:paraId="2692B300" w14:textId="7F2F2A08" w:rsidR="00BF19A9" w:rsidRPr="00BF19A9" w:rsidRDefault="00BF19A9" w:rsidP="003C3A20">
      <w:pPr>
        <w:spacing w:before="120" w:after="0" w:line="240" w:lineRule="auto"/>
        <w:ind w:firstLine="634"/>
        <w:jc w:val="both"/>
        <w:rPr>
          <w:rFonts w:ascii="Century Gothic" w:hAnsi="Century Gothic"/>
          <w:spacing w:val="-2"/>
          <w:w w:val="90"/>
          <w:sz w:val="22"/>
          <w:szCs w:val="22"/>
          <w:lang w:val="en-ID"/>
        </w:rPr>
      </w:pPr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Nilai F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sebesar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19,743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dengan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signifikansi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0,000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menunjukkan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bahwa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penerapan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teknologi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dan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literasi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keuangan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secara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simultan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berpengaruh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signifikan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terhadap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kinerja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keuangan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UMKM café. Dengan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demikian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, H3 </w:t>
      </w:r>
      <w:proofErr w:type="spellStart"/>
      <w:proofErr w:type="gram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diterima.Nilai</w:t>
      </w:r>
      <w:proofErr w:type="spellEnd"/>
      <w:proofErr w:type="gram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R Square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sebesar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0,432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menunjukkan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bahwa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43,2%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variasi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kinerja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keuangan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dapat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dijelaskan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oleh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penerapan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teknologi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dan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literasi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keuangan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.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Sementara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itu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, 56,8%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sisanya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dijelaskan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oleh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faktor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lain yang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tidak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dimasukkan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ke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dalam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 xml:space="preserve"> model </w:t>
      </w:r>
      <w:proofErr w:type="spellStart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penelitian</w:t>
      </w:r>
      <w:proofErr w:type="spellEnd"/>
      <w:r w:rsidRPr="00BF19A9">
        <w:rPr>
          <w:rFonts w:ascii="Century Gothic" w:hAnsi="Century Gothic"/>
          <w:spacing w:val="-2"/>
          <w:w w:val="90"/>
          <w:sz w:val="22"/>
          <w:szCs w:val="22"/>
          <w:lang w:val="en-ID"/>
        </w:rPr>
        <w:t>.</w:t>
      </w:r>
    </w:p>
    <w:p w14:paraId="6C205EE1" w14:textId="77777777" w:rsidR="007B046D" w:rsidRPr="007B046D" w:rsidRDefault="007B046D" w:rsidP="007B046D">
      <w:pPr>
        <w:spacing w:before="23" w:after="0" w:line="240" w:lineRule="auto"/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:lang w:val="en-ID" w:eastAsia="en-ID"/>
          <w14:ligatures w14:val="none"/>
        </w:rPr>
      </w:pPr>
    </w:p>
    <w:p w14:paraId="30E4C391" w14:textId="77777777" w:rsidR="007B046D" w:rsidRPr="007B046D" w:rsidRDefault="007B046D" w:rsidP="007B046D">
      <w:pPr>
        <w:tabs>
          <w:tab w:val="center" w:pos="4252"/>
        </w:tabs>
        <w:spacing w:before="120" w:after="120" w:line="240" w:lineRule="auto"/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</w:pPr>
      <w:r w:rsidRPr="007B046D"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  <w:tab/>
      </w:r>
      <w:proofErr w:type="spellStart"/>
      <w:r w:rsidRPr="007B046D"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  <w:t>Pembahasan</w:t>
      </w:r>
      <w:proofErr w:type="spellEnd"/>
    </w:p>
    <w:p w14:paraId="00F4DA06" w14:textId="77777777" w:rsidR="003C3A20" w:rsidRPr="00D235E5" w:rsidRDefault="003C3A20" w:rsidP="003C3A20">
      <w:pPr>
        <w:spacing w:after="0" w:line="240" w:lineRule="auto"/>
        <w:jc w:val="both"/>
        <w:rPr>
          <w:rFonts w:ascii="Century Gothic" w:hAnsi="Century Gothic"/>
          <w:b/>
          <w:bCs/>
          <w:spacing w:val="-2"/>
          <w:w w:val="90"/>
          <w:szCs w:val="16"/>
        </w:rPr>
      </w:pPr>
      <w:proofErr w:type="spellStart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>Pengaruh</w:t>
      </w:r>
      <w:proofErr w:type="spellEnd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>Penerapan</w:t>
      </w:r>
      <w:proofErr w:type="spellEnd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>teknologi</w:t>
      </w:r>
      <w:proofErr w:type="spellEnd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>terhadap</w:t>
      </w:r>
      <w:proofErr w:type="spellEnd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>kinerja</w:t>
      </w:r>
      <w:proofErr w:type="spellEnd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>keuangan</w:t>
      </w:r>
      <w:proofErr w:type="spellEnd"/>
    </w:p>
    <w:p w14:paraId="1BCA8291" w14:textId="343CA55D" w:rsidR="003C3A20" w:rsidRPr="00D235E5" w:rsidRDefault="003C3A20" w:rsidP="003C3A20">
      <w:pPr>
        <w:spacing w:after="0" w:line="240" w:lineRule="auto"/>
        <w:ind w:firstLine="630"/>
        <w:jc w:val="both"/>
        <w:rPr>
          <w:rFonts w:ascii="Century Gothic" w:hAnsi="Century Gothic"/>
          <w:spacing w:val="-2"/>
          <w:w w:val="90"/>
          <w:szCs w:val="16"/>
        </w:rPr>
      </w:pPr>
      <w:r w:rsidRPr="00D235E5">
        <w:rPr>
          <w:rFonts w:ascii="Century Gothic" w:hAnsi="Century Gothic"/>
          <w:spacing w:val="-2"/>
          <w:w w:val="90"/>
          <w:szCs w:val="16"/>
        </w:rPr>
        <w:t xml:space="preserve">Hasil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pengujian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menunjukkan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bahwa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penerapan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teknologi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berpengaruh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positif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signifikan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terhadap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kinerja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UMKM café.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Temuan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tersebut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dibuktikan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oleh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koefisien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regresi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sebesar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0,254,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nilai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t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sebesar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3,330,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signifikansi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0,002. Dengan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demikian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semakin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optimal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penggunaan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teknologi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dalam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kegiatan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usaha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semakin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baik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pula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kinerja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yang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dapat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dicapai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Teknologi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mendukung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peningkatan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kinerja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melalui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beberapa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mekanisme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Penggunaan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aplikasi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kasir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digital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dapat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meningkatkan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kecepatan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transaksi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akurasi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pencatatan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Pembayaran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melalui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QRIS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atau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dompet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digital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mempermudah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konsumen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serta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menghasilkan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catatan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transaksi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yang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lebih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terstruktur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. Platform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pesan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antar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memperluas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akses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pasar,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sedangkan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media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sosial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memungkinkan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café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menjangkau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konsumen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tanpa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harus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mengeluarkan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biaya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promosi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konvensional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yang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relatif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besar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>.</w:t>
      </w:r>
      <w:r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Teknologi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juga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memungkinkan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pelaku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usaha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memperoleh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data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penjualan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secara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lebih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cepat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Informasi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mengenai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lastRenderedPageBreak/>
        <w:t>produk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yang paling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banyak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terjual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waktu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penjualan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tertinggi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jumlah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transaksi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nilai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rata-rata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pembelian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dapat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digunakan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untuk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menentukan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persediaan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serta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menyusun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strategi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penjualan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Penggunaan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data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tersebut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dapat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mengurangi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pemborosan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bahan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baku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meningkatkan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efisiensi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biaya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memperkuat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pengendalian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arus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kas.</w:t>
      </w:r>
    </w:p>
    <w:p w14:paraId="42FFA468" w14:textId="77777777" w:rsidR="003C3A20" w:rsidRPr="00D235E5" w:rsidRDefault="003C3A20" w:rsidP="003C3A20">
      <w:pPr>
        <w:spacing w:after="0" w:line="240" w:lineRule="auto"/>
        <w:ind w:firstLine="630"/>
        <w:jc w:val="both"/>
        <w:rPr>
          <w:rFonts w:ascii="Century Gothic" w:hAnsi="Century Gothic"/>
          <w:b/>
          <w:bCs/>
          <w:spacing w:val="-2"/>
          <w:w w:val="90"/>
          <w:szCs w:val="16"/>
        </w:rPr>
      </w:pPr>
      <w:r w:rsidRPr="00D235E5">
        <w:rPr>
          <w:rFonts w:ascii="Century Gothic" w:hAnsi="Century Gothic"/>
          <w:spacing w:val="-2"/>
          <w:w w:val="90"/>
          <w:szCs w:val="16"/>
        </w:rPr>
        <w:t xml:space="preserve">Hasil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ini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mendukung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Technology Acceptance Model.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Teknologi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cenderung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digunakan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ketika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dianggap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mudah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dioperasikan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memberikan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manfaat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nyata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bagi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pengguna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Dalam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konteks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UMKM café,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manfaat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tersebut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terlihat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dalam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kemudahan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transaksi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pencatatan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pemasaran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komunikasi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dengan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konsumen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pengendalian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operasional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. Ketika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pelaku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usaha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mampu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merasakan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manfaat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tersebut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penggunaan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teknologi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semakin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terintegrasi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dalam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kegiatan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bisnis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>.</w:t>
      </w:r>
    </w:p>
    <w:p w14:paraId="6452F84E" w14:textId="77777777" w:rsidR="003C3A20" w:rsidRPr="00D235E5" w:rsidRDefault="003C3A20" w:rsidP="003C3A20">
      <w:pPr>
        <w:spacing w:after="0" w:line="240" w:lineRule="auto"/>
        <w:ind w:firstLine="630"/>
        <w:jc w:val="both"/>
        <w:rPr>
          <w:rFonts w:ascii="Century Gothic" w:hAnsi="Century Gothic"/>
          <w:spacing w:val="-2"/>
          <w:w w:val="90"/>
          <w:szCs w:val="16"/>
        </w:rPr>
      </w:pP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Temuan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penelitian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sejalan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dengan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Safitri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(2024),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Merdekawati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(2025),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Nurchayati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et al. (2024) yang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menunjukkan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bahwa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financial technology,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pembayaran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digital,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sistem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informasi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dapat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meningkatkan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efisiensi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serta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kinerja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UMKM.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Meskipun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demikian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teknologi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harus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digunakan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sebagai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alat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manajemen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bukan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hanya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sebagai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fasilitas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transaksi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. Data yang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dihasilkan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sistem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digital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perlu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dianalisis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dijadikan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dasar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pengambilan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keputusan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>.</w:t>
      </w:r>
    </w:p>
    <w:p w14:paraId="7DBFD799" w14:textId="77777777" w:rsidR="003C3A20" w:rsidRPr="00D235E5" w:rsidRDefault="003C3A20" w:rsidP="003C3A20">
      <w:pPr>
        <w:spacing w:before="120" w:after="0" w:line="240" w:lineRule="auto"/>
        <w:jc w:val="both"/>
        <w:rPr>
          <w:rFonts w:ascii="Century Gothic" w:hAnsi="Century Gothic"/>
          <w:spacing w:val="-2"/>
          <w:w w:val="90"/>
          <w:szCs w:val="16"/>
        </w:rPr>
      </w:pPr>
      <w:proofErr w:type="spellStart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>Pengaruh</w:t>
      </w:r>
      <w:proofErr w:type="spellEnd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>literasi</w:t>
      </w:r>
      <w:proofErr w:type="spellEnd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>terhadap</w:t>
      </w:r>
      <w:proofErr w:type="spellEnd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>kinerja</w:t>
      </w:r>
      <w:proofErr w:type="spellEnd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>keuangan</w:t>
      </w:r>
      <w:proofErr w:type="spellEnd"/>
    </w:p>
    <w:p w14:paraId="43BF0CAE" w14:textId="77777777" w:rsidR="003C3A20" w:rsidRPr="00D235E5" w:rsidRDefault="003C3A20" w:rsidP="003C3A20">
      <w:pPr>
        <w:spacing w:after="0" w:line="240" w:lineRule="auto"/>
        <w:ind w:right="1" w:firstLine="630"/>
        <w:jc w:val="both"/>
        <w:rPr>
          <w:rFonts w:ascii="Century Gothic" w:hAnsi="Century Gothic"/>
          <w:spacing w:val="-2"/>
          <w:w w:val="90"/>
          <w:szCs w:val="16"/>
        </w:rPr>
      </w:pP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Literasi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terbukti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berpengaruh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positif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signifikan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terhadap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kinerja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UMKM café. Hasil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tersebut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ditunjukkan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oleh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koefisien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regresi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sebesar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0,469,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nilai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t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sebesar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3,328,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signifikansi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0,002.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Pelaku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usaha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yang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memiliki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pengetahuan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sikap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perilaku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keterampilan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yang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baik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cenderung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mampu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menghasilkan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kinerja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yang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lebih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baik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>.</w:t>
      </w:r>
    </w:p>
    <w:p w14:paraId="1356520B" w14:textId="77777777" w:rsidR="003C3A20" w:rsidRPr="00D235E5" w:rsidRDefault="003C3A20" w:rsidP="003C3A20">
      <w:pPr>
        <w:spacing w:after="0" w:line="240" w:lineRule="auto"/>
        <w:ind w:right="1" w:firstLine="630"/>
        <w:jc w:val="both"/>
        <w:rPr>
          <w:rFonts w:ascii="Century Gothic" w:hAnsi="Century Gothic"/>
          <w:spacing w:val="-2"/>
          <w:w w:val="90"/>
          <w:szCs w:val="16"/>
        </w:rPr>
      </w:pP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Pengetahuan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membantu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pelaku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usaha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memahami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hubungan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antara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pendapatan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biaya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laba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aset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utang,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arus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kas.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Pemahaman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tersebut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memungkinkan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pemilik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usaha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mengetahui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apakah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peningkatan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penjualan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benar-benar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menghasilkan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laba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atau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justru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disertai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kenaikan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biaya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yang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lebih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tinggi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Literasi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juga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mendorong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pemisahan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pribadi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usaha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sehingga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kondisi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café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dapat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dievaluasi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secara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lebih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objektif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>.</w:t>
      </w:r>
    </w:p>
    <w:p w14:paraId="719639DF" w14:textId="77777777" w:rsidR="003C3A20" w:rsidRPr="00D235E5" w:rsidRDefault="003C3A20" w:rsidP="003C3A20">
      <w:pPr>
        <w:spacing w:after="0" w:line="240" w:lineRule="auto"/>
        <w:ind w:right="1" w:firstLine="630"/>
        <w:jc w:val="both"/>
        <w:rPr>
          <w:rFonts w:ascii="Century Gothic" w:hAnsi="Century Gothic"/>
          <w:spacing w:val="-2"/>
          <w:w w:val="90"/>
          <w:szCs w:val="16"/>
        </w:rPr>
      </w:pP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Sikap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yang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baik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tercermin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dari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kehati-hatian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dalam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menggunakan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dana,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orientasi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jangka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panjang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kesediaan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menyusun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perencanaan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Sementara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itu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perilaku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dapat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dilihat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dari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kebiasaan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mencatat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transaksi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menyusun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anggaran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membayar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kewajiban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tepat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waktu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mengendalikan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pengeluaran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menyediakan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dana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untuk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pengembangan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usaha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>.</w:t>
      </w:r>
    </w:p>
    <w:p w14:paraId="2B3723F6" w14:textId="77777777" w:rsidR="003C3A20" w:rsidRPr="00D235E5" w:rsidRDefault="003C3A20" w:rsidP="003C3A20">
      <w:pPr>
        <w:spacing w:after="0" w:line="240" w:lineRule="auto"/>
        <w:ind w:right="1" w:firstLine="630"/>
        <w:jc w:val="both"/>
        <w:rPr>
          <w:rFonts w:ascii="Century Gothic" w:hAnsi="Century Gothic"/>
          <w:spacing w:val="-2"/>
          <w:w w:val="90"/>
          <w:szCs w:val="16"/>
        </w:rPr>
      </w:pP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Keterampilan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memungkinkan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pelaku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usaha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menerjemahkan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data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menjadi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keputusan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Informasi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mengenai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arus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kas, margin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keuntungan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biaya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bahan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baku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beban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operasional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dapat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digunakan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untuk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menentukan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harga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mengendalikan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persediaan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mengevaluasi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menu,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menyusun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rencana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investasi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. Karena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itu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literasi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tidak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hanya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berkaitan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dengan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pengetahuan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teoretis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tetapi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juga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kemampuan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praktis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dalam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menjalankan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bisnis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>.</w:t>
      </w:r>
    </w:p>
    <w:p w14:paraId="7D6B6942" w14:textId="77777777" w:rsidR="003C3A20" w:rsidRPr="00D235E5" w:rsidRDefault="003C3A20" w:rsidP="003C3A20">
      <w:pPr>
        <w:spacing w:after="0" w:line="240" w:lineRule="auto"/>
        <w:ind w:right="1" w:firstLine="630"/>
        <w:jc w:val="both"/>
        <w:rPr>
          <w:rFonts w:ascii="Century Gothic" w:hAnsi="Century Gothic"/>
          <w:spacing w:val="-2"/>
          <w:w w:val="90"/>
          <w:szCs w:val="16"/>
        </w:rPr>
      </w:pP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Koefisien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tidak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terstandarisasi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literasi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sebesar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0,469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lebih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besar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daripada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koefisien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penerapan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teknologi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sebesar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0,254.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Namun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nilai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standardized </w:t>
      </w:r>
      <w:r w:rsidRPr="00D235E5">
        <w:rPr>
          <w:rFonts w:ascii="Century Gothic" w:hAnsi="Century Gothic"/>
          <w:spacing w:val="-2"/>
          <w:w w:val="90"/>
          <w:szCs w:val="16"/>
        </w:rPr>
        <w:lastRenderedPageBreak/>
        <w:t xml:space="preserve">beta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kedua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variabel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sama-sama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sebesar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0,387. Oleh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sebab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itu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kedua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variabel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mempunyai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kontribusi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relatif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yang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setara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dalam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model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ketika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telah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distandardisasi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. Hasil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ini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menegaskan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bahwa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peningkatan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kinerja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tidak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cukup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dilakukan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hanya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dengan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menyediakan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teknologi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atau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hanya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dengan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meningkatkan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pemahaman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Keduanya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perlu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dikembangkan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secara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bersamaan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>.</w:t>
      </w:r>
    </w:p>
    <w:p w14:paraId="1CB20177" w14:textId="77777777" w:rsidR="003C3A20" w:rsidRPr="00D235E5" w:rsidRDefault="003C3A20" w:rsidP="003C3A20">
      <w:pPr>
        <w:spacing w:after="0" w:line="240" w:lineRule="auto"/>
        <w:ind w:right="1" w:firstLine="630"/>
        <w:jc w:val="both"/>
        <w:rPr>
          <w:rFonts w:ascii="Century Gothic" w:hAnsi="Century Gothic"/>
          <w:spacing w:val="-2"/>
          <w:w w:val="90"/>
          <w:szCs w:val="16"/>
        </w:rPr>
      </w:pP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Temuan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ini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mendukung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penelitian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Heliani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Novitasari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(2024), Demetrius dan Yusbardini (2025),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serta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Ulya et al. (2024) yang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menunjukkan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bahwa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literasi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meningkatkan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kualitas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pengelolaan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pengambilan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keputusan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UMKM.</w:t>
      </w:r>
    </w:p>
    <w:p w14:paraId="73EEE8B3" w14:textId="77777777" w:rsidR="003C3A20" w:rsidRPr="00D235E5" w:rsidRDefault="003C3A20" w:rsidP="003C3A20">
      <w:pPr>
        <w:spacing w:before="120" w:after="0" w:line="240" w:lineRule="auto"/>
        <w:jc w:val="both"/>
        <w:rPr>
          <w:rFonts w:ascii="Century Gothic" w:hAnsi="Century Gothic"/>
          <w:b/>
          <w:bCs/>
          <w:spacing w:val="-2"/>
          <w:w w:val="90"/>
          <w:szCs w:val="16"/>
        </w:rPr>
      </w:pPr>
      <w:proofErr w:type="spellStart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>Pengaruh</w:t>
      </w:r>
      <w:proofErr w:type="spellEnd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>Penerapan</w:t>
      </w:r>
      <w:proofErr w:type="spellEnd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>Teknologi</w:t>
      </w:r>
      <w:proofErr w:type="spellEnd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 xml:space="preserve"> dan </w:t>
      </w:r>
      <w:proofErr w:type="spellStart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>literasi</w:t>
      </w:r>
      <w:proofErr w:type="spellEnd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b/>
          <w:bCs/>
          <w:spacing w:val="-2"/>
          <w:w w:val="90"/>
          <w:szCs w:val="16"/>
        </w:rPr>
        <w:t xml:space="preserve"> </w:t>
      </w:r>
    </w:p>
    <w:p w14:paraId="2F621D41" w14:textId="77777777" w:rsidR="003C3A20" w:rsidRPr="00D235E5" w:rsidRDefault="003C3A20" w:rsidP="003C3A20">
      <w:pPr>
        <w:spacing w:after="0" w:line="240" w:lineRule="auto"/>
        <w:ind w:right="1" w:firstLine="630"/>
        <w:jc w:val="both"/>
        <w:rPr>
          <w:rFonts w:ascii="Century Gothic" w:hAnsi="Century Gothic"/>
          <w:spacing w:val="-2"/>
          <w:w w:val="90"/>
          <w:szCs w:val="16"/>
        </w:rPr>
      </w:pPr>
      <w:r w:rsidRPr="00D235E5">
        <w:rPr>
          <w:rFonts w:ascii="Century Gothic" w:hAnsi="Century Gothic"/>
          <w:spacing w:val="-2"/>
          <w:w w:val="90"/>
          <w:szCs w:val="16"/>
        </w:rPr>
        <w:t xml:space="preserve">Hasil uji F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menunjukkan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bahwa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penerapan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teknologi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literasi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secara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simultan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berpengaruh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terhadap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kinerja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UMKM café. Nilai F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sebesar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19,743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dengan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signifikansi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0,000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menunjukkan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bahwa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model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penelitian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layak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digunakan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untuk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menjelaskan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perubahan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kinerja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proofErr w:type="gramStart"/>
      <w:r w:rsidRPr="00D235E5">
        <w:rPr>
          <w:rFonts w:ascii="Century Gothic" w:hAnsi="Century Gothic"/>
          <w:spacing w:val="-2"/>
          <w:w w:val="90"/>
          <w:szCs w:val="16"/>
        </w:rPr>
        <w:t>keuangan.Penerapan</w:t>
      </w:r>
      <w:proofErr w:type="spellEnd"/>
      <w:proofErr w:type="gram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teknologi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literasi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memiliki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hubungan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yang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saling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melengkapi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Teknologi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menyediakan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alat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dan data,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sedangkan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literasi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menentukan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kemampuan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pengguna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dalam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memahami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memanfaatkan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data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tersebut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Sebagai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contoh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sistem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POS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dapat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menghasilkan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laporan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penjualan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secara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otomatis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tetapi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laporan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tersebut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baru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memberikan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manfaat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strategis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apabila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pemilik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usaha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mampu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menggunakannya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untuk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menganalisis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omzet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margin,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biaya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kebutuhan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persediaan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>.</w:t>
      </w:r>
    </w:p>
    <w:p w14:paraId="620914C3" w14:textId="77777777" w:rsidR="003C3A20" w:rsidRPr="00D235E5" w:rsidRDefault="003C3A20" w:rsidP="003C3A20">
      <w:pPr>
        <w:spacing w:after="0" w:line="240" w:lineRule="auto"/>
        <w:ind w:firstLine="630"/>
        <w:jc w:val="both"/>
        <w:rPr>
          <w:rFonts w:ascii="Century Gothic" w:hAnsi="Century Gothic"/>
        </w:rPr>
      </w:pPr>
      <w:proofErr w:type="spellStart"/>
      <w:r w:rsidRPr="00D235E5">
        <w:rPr>
          <w:rFonts w:ascii="Century Gothic" w:hAnsi="Century Gothic"/>
        </w:rPr>
        <w:t>Pelaku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usaha</w:t>
      </w:r>
      <w:proofErr w:type="spellEnd"/>
      <w:r w:rsidRPr="00D235E5">
        <w:rPr>
          <w:rFonts w:ascii="Century Gothic" w:hAnsi="Century Gothic"/>
        </w:rPr>
        <w:t xml:space="preserve"> yang </w:t>
      </w:r>
      <w:proofErr w:type="spellStart"/>
      <w:r w:rsidRPr="00D235E5">
        <w:rPr>
          <w:rFonts w:ascii="Century Gothic" w:hAnsi="Century Gothic"/>
        </w:rPr>
        <w:t>menggunakan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teknologi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tanpa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literasi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keuangan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berisiko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hanya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menjadikan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sistem</w:t>
      </w:r>
      <w:proofErr w:type="spellEnd"/>
      <w:r w:rsidRPr="00D235E5">
        <w:rPr>
          <w:rFonts w:ascii="Century Gothic" w:hAnsi="Century Gothic"/>
        </w:rPr>
        <w:t xml:space="preserve"> digital </w:t>
      </w:r>
      <w:proofErr w:type="spellStart"/>
      <w:r w:rsidRPr="00D235E5">
        <w:rPr>
          <w:rFonts w:ascii="Century Gothic" w:hAnsi="Century Gothic"/>
        </w:rPr>
        <w:t>sebagai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alat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pencatat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transaksi</w:t>
      </w:r>
      <w:proofErr w:type="spellEnd"/>
      <w:r w:rsidRPr="00D235E5">
        <w:rPr>
          <w:rFonts w:ascii="Century Gothic" w:hAnsi="Century Gothic"/>
        </w:rPr>
        <w:t xml:space="preserve">. </w:t>
      </w:r>
      <w:proofErr w:type="spellStart"/>
      <w:r w:rsidRPr="00D235E5">
        <w:rPr>
          <w:rFonts w:ascii="Century Gothic" w:hAnsi="Century Gothic"/>
        </w:rPr>
        <w:t>Sebaliknya</w:t>
      </w:r>
      <w:proofErr w:type="spellEnd"/>
      <w:r w:rsidRPr="00D235E5">
        <w:rPr>
          <w:rFonts w:ascii="Century Gothic" w:hAnsi="Century Gothic"/>
        </w:rPr>
        <w:t xml:space="preserve">, </w:t>
      </w:r>
      <w:proofErr w:type="spellStart"/>
      <w:r w:rsidRPr="00D235E5">
        <w:rPr>
          <w:rFonts w:ascii="Century Gothic" w:hAnsi="Century Gothic"/>
        </w:rPr>
        <w:t>pelaku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usaha</w:t>
      </w:r>
      <w:proofErr w:type="spellEnd"/>
      <w:r w:rsidRPr="00D235E5">
        <w:rPr>
          <w:rFonts w:ascii="Century Gothic" w:hAnsi="Century Gothic"/>
        </w:rPr>
        <w:t xml:space="preserve"> yang </w:t>
      </w:r>
      <w:proofErr w:type="spellStart"/>
      <w:r w:rsidRPr="00D235E5">
        <w:rPr>
          <w:rFonts w:ascii="Century Gothic" w:hAnsi="Century Gothic"/>
        </w:rPr>
        <w:t>memiliki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literasi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keuangan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tetapi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tidak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memanfaatkan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teknologi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dapat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mengalami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keterlambatan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informasi</w:t>
      </w:r>
      <w:proofErr w:type="spellEnd"/>
      <w:r w:rsidRPr="00D235E5">
        <w:rPr>
          <w:rFonts w:ascii="Century Gothic" w:hAnsi="Century Gothic"/>
        </w:rPr>
        <w:t xml:space="preserve">, </w:t>
      </w:r>
      <w:proofErr w:type="spellStart"/>
      <w:r w:rsidRPr="00D235E5">
        <w:rPr>
          <w:rFonts w:ascii="Century Gothic" w:hAnsi="Century Gothic"/>
        </w:rPr>
        <w:t>kesalahan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pencatatan</w:t>
      </w:r>
      <w:proofErr w:type="spellEnd"/>
      <w:r w:rsidRPr="00D235E5">
        <w:rPr>
          <w:rFonts w:ascii="Century Gothic" w:hAnsi="Century Gothic"/>
        </w:rPr>
        <w:t xml:space="preserve">, dan </w:t>
      </w:r>
      <w:proofErr w:type="spellStart"/>
      <w:r w:rsidRPr="00D235E5">
        <w:rPr>
          <w:rFonts w:ascii="Century Gothic" w:hAnsi="Century Gothic"/>
        </w:rPr>
        <w:t>keterbatasan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dalam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mengelola</w:t>
      </w:r>
      <w:proofErr w:type="spellEnd"/>
      <w:r w:rsidRPr="00D235E5">
        <w:rPr>
          <w:rFonts w:ascii="Century Gothic" w:hAnsi="Century Gothic"/>
        </w:rPr>
        <w:t xml:space="preserve"> volume </w:t>
      </w:r>
      <w:proofErr w:type="spellStart"/>
      <w:r w:rsidRPr="00D235E5">
        <w:rPr>
          <w:rFonts w:ascii="Century Gothic" w:hAnsi="Century Gothic"/>
        </w:rPr>
        <w:t>transaksi</w:t>
      </w:r>
      <w:proofErr w:type="spellEnd"/>
      <w:r w:rsidRPr="00D235E5">
        <w:rPr>
          <w:rFonts w:ascii="Century Gothic" w:hAnsi="Century Gothic"/>
        </w:rPr>
        <w:t xml:space="preserve">. </w:t>
      </w:r>
      <w:proofErr w:type="spellStart"/>
      <w:r w:rsidRPr="00D235E5">
        <w:rPr>
          <w:rFonts w:ascii="Century Gothic" w:hAnsi="Century Gothic"/>
        </w:rPr>
        <w:t>Sinergi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keduanya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diperlukan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untuk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menghasilkan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keputusan</w:t>
      </w:r>
      <w:proofErr w:type="spellEnd"/>
      <w:r w:rsidRPr="00D235E5">
        <w:rPr>
          <w:rFonts w:ascii="Century Gothic" w:hAnsi="Century Gothic"/>
        </w:rPr>
        <w:t xml:space="preserve"> yang </w:t>
      </w:r>
      <w:proofErr w:type="spellStart"/>
      <w:r w:rsidRPr="00D235E5">
        <w:rPr>
          <w:rFonts w:ascii="Century Gothic" w:hAnsi="Century Gothic"/>
        </w:rPr>
        <w:t>lebih</w:t>
      </w:r>
      <w:proofErr w:type="spellEnd"/>
      <w:r w:rsidRPr="00D235E5">
        <w:rPr>
          <w:rFonts w:ascii="Century Gothic" w:hAnsi="Century Gothic"/>
        </w:rPr>
        <w:t xml:space="preserve"> </w:t>
      </w:r>
      <w:proofErr w:type="spellStart"/>
      <w:r w:rsidRPr="00D235E5">
        <w:rPr>
          <w:rFonts w:ascii="Century Gothic" w:hAnsi="Century Gothic"/>
        </w:rPr>
        <w:t>cepat</w:t>
      </w:r>
      <w:proofErr w:type="spellEnd"/>
      <w:r w:rsidRPr="00D235E5">
        <w:rPr>
          <w:rFonts w:ascii="Century Gothic" w:hAnsi="Century Gothic"/>
        </w:rPr>
        <w:t xml:space="preserve">, </w:t>
      </w:r>
      <w:proofErr w:type="spellStart"/>
      <w:r w:rsidRPr="00D235E5">
        <w:rPr>
          <w:rFonts w:ascii="Century Gothic" w:hAnsi="Century Gothic"/>
        </w:rPr>
        <w:t>akurat</w:t>
      </w:r>
      <w:proofErr w:type="spellEnd"/>
      <w:r w:rsidRPr="00D235E5">
        <w:rPr>
          <w:rFonts w:ascii="Century Gothic" w:hAnsi="Century Gothic"/>
        </w:rPr>
        <w:t xml:space="preserve">, dan </w:t>
      </w:r>
      <w:proofErr w:type="spellStart"/>
      <w:r w:rsidRPr="00D235E5">
        <w:rPr>
          <w:rFonts w:ascii="Century Gothic" w:hAnsi="Century Gothic"/>
        </w:rPr>
        <w:t>terukur</w:t>
      </w:r>
      <w:proofErr w:type="spellEnd"/>
      <w:r w:rsidRPr="00D235E5">
        <w:rPr>
          <w:rFonts w:ascii="Century Gothic" w:hAnsi="Century Gothic"/>
        </w:rPr>
        <w:t>.</w:t>
      </w:r>
    </w:p>
    <w:p w14:paraId="1CE9CE4C" w14:textId="77777777" w:rsidR="003C3A20" w:rsidRPr="00D235E5" w:rsidRDefault="003C3A20" w:rsidP="003C3A20">
      <w:pPr>
        <w:spacing w:after="0" w:line="240" w:lineRule="auto"/>
        <w:ind w:firstLine="630"/>
        <w:jc w:val="both"/>
        <w:rPr>
          <w:rFonts w:ascii="Century Gothic" w:hAnsi="Century Gothic"/>
          <w:spacing w:val="-2"/>
          <w:w w:val="90"/>
          <w:szCs w:val="16"/>
        </w:rPr>
      </w:pPr>
      <w:r w:rsidRPr="00D235E5">
        <w:rPr>
          <w:rFonts w:ascii="Century Gothic" w:hAnsi="Century Gothic"/>
          <w:spacing w:val="-2"/>
          <w:w w:val="90"/>
          <w:szCs w:val="16"/>
        </w:rPr>
        <w:t xml:space="preserve">Nilai R Square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sebesar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0,432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menunjukkan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bahwa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model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menjelaskan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43,2%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variasi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kinerja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Persentase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tersebut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memperlihatkan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bahwa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penerapan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teknologi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literasi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merupakan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faktor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penting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tetapi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bukan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satu-satunya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penentu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kinerja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Sebanyak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56,8%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variasi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lainnya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berpotensi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dipengaruhi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kemampuan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manajerial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inovasi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produk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strategi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pemasaran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lokasi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usaha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kualitas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pelayanan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akses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modal,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orientasi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kewirausahaan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lama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usaha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kondisi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persaingan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perubahan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daya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beli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konsumen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>.</w:t>
      </w:r>
    </w:p>
    <w:p w14:paraId="509BF8B3" w14:textId="77777777" w:rsidR="003C3A20" w:rsidRPr="00D235E5" w:rsidRDefault="003C3A20" w:rsidP="003C3A20">
      <w:pPr>
        <w:spacing w:after="0" w:line="240" w:lineRule="auto"/>
        <w:ind w:firstLine="630"/>
        <w:jc w:val="both"/>
        <w:rPr>
          <w:rFonts w:ascii="Century Gothic" w:hAnsi="Century Gothic"/>
          <w:spacing w:val="-2"/>
          <w:w w:val="90"/>
          <w:szCs w:val="16"/>
        </w:rPr>
      </w:pP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Secara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praktis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hasil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penelitian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mengindikasikan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bahwa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program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pengembangan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UMKM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sebaiknya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tidak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memisahkan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pelatihan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teknologi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dari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pelatihan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Pelatihan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pembayaran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digital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atau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aplikasi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kasir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perlu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disertai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materi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mengenai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pencatatan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transaksi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analisis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laba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penyusunan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anggaran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pengendalian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biaya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,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perencanaan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arus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kas.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Pendekatan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terpadu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akan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meningkatkan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kemungkinan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bahwa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investasi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teknologi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benar-benar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menghasilkan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perbaikan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kinerja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</w:rPr>
        <w:t>.</w:t>
      </w:r>
    </w:p>
    <w:p w14:paraId="62E489CE" w14:textId="77777777" w:rsidR="007B046D" w:rsidRPr="007B046D" w:rsidRDefault="007B046D" w:rsidP="007B046D">
      <w:pPr>
        <w:spacing w:after="0" w:line="240" w:lineRule="auto"/>
        <w:jc w:val="both"/>
        <w:rPr>
          <w:rFonts w:ascii="Century Gothic" w:eastAsia="Century Gothic" w:hAnsi="Century Gothic" w:cs="Century Gothic"/>
          <w:kern w:val="0"/>
          <w:sz w:val="22"/>
          <w:szCs w:val="22"/>
          <w:lang w:val="en-ID" w:eastAsia="en-ID"/>
          <w14:ligatures w14:val="none"/>
        </w:rPr>
      </w:pPr>
    </w:p>
    <w:p w14:paraId="74878012" w14:textId="77777777" w:rsidR="007B046D" w:rsidRPr="007B046D" w:rsidRDefault="007B046D" w:rsidP="007B046D">
      <w:pPr>
        <w:spacing w:before="240" w:after="120" w:line="240" w:lineRule="auto"/>
        <w:jc w:val="center"/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</w:pPr>
      <w:proofErr w:type="spellStart"/>
      <w:r w:rsidRPr="007B046D"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  <w:lastRenderedPageBreak/>
        <w:t>Simpulan</w:t>
      </w:r>
      <w:proofErr w:type="spellEnd"/>
      <w:r w:rsidRPr="007B046D"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  <w:t xml:space="preserve"> dan Saran</w:t>
      </w:r>
    </w:p>
    <w:p w14:paraId="5CF3734B" w14:textId="77777777" w:rsidR="003C3A20" w:rsidRPr="00D235E5" w:rsidRDefault="003C3A20" w:rsidP="003C3A20">
      <w:pPr>
        <w:spacing w:after="0" w:line="240" w:lineRule="auto"/>
        <w:ind w:firstLine="630"/>
        <w:jc w:val="both"/>
        <w:rPr>
          <w:rFonts w:ascii="Century Gothic" w:hAnsi="Century Gothic"/>
          <w:spacing w:val="-2"/>
          <w:w w:val="90"/>
          <w:szCs w:val="16"/>
          <w:lang w:val="en-ID"/>
        </w:rPr>
      </w:pP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Penerapan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teknologi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berpengaruh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positif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signifikan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terhadap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kinerja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UMKM café di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Kecamatan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Panakkukang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Kota Makassar.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Penggunaan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pembayaran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digital,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aplikasi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kasir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media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sosial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platform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pesan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antar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serta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aplikasi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pencatatan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membantu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meningkatkan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efisiensi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transaksi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pemasaran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pencatatan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pengendalian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kegiatan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usaha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.</w:t>
      </w:r>
      <w:r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Literasi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berpengaruh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positif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signifikan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terhadap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kinerja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UMKM café.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Pengetahuan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sikap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perilaku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keterampilan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membantu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pelaku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usaha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menyusun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anggaran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mengendalikan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arus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kas,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memisahkan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pribadi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usaha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mencatat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transaksi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serta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mengambil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keputusan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berdasarkan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informasi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.</w:t>
      </w:r>
      <w:r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Penerapan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teknologi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literasi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secara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simultan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berpengaruh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positif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signifikan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terhadap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kinerja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Kedua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variabel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mampu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menjelaskan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43,2%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variasi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kinerja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sedangkan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56,8%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lainnya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dipengaruhi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oleh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faktor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di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luar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model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penelitian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Teknologi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literasi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memiliki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peran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yang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saling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melengkapi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karena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teknologi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menyediakan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data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alat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pengelolaan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sedangkan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literasi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memungkinkan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data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tersebut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digunakan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dalam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pengambilan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keputusan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.</w:t>
      </w:r>
    </w:p>
    <w:p w14:paraId="029AEEE0" w14:textId="77777777" w:rsidR="003C3A20" w:rsidRPr="00D235E5" w:rsidRDefault="003C3A20" w:rsidP="003C3A20">
      <w:pPr>
        <w:spacing w:after="0" w:line="240" w:lineRule="auto"/>
        <w:ind w:firstLine="630"/>
        <w:jc w:val="both"/>
        <w:rPr>
          <w:rFonts w:ascii="Century Gothic" w:hAnsi="Century Gothic"/>
          <w:spacing w:val="-2"/>
          <w:w w:val="90"/>
          <w:szCs w:val="16"/>
          <w:lang w:val="en-ID"/>
        </w:rPr>
      </w:pP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Pelaku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UMKM café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perlu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mengoptimalkan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teknologi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tidak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hanya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sebagai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alat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transaksi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promosi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tetapi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juga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sebagai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sumber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informasi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manajerial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. Data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dari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sistem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POS,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pembayaran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digital,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aplikasi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pencatatan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perlu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digunakan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untuk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mengevaluasi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penjualan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biaya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margin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keuntungan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arus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kas,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persediaan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perkembangan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usaha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.</w:t>
      </w:r>
      <w:r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Pelaku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usaha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perlu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meningkatkan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literasi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melalui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pencatatan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rutin,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pemisahan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rekening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pribadi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usaha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penyusunan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anggaran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pengendalian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biaya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evaluasi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laba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serta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perencanaan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investasi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Pengelola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café juga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perlu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memperoleh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pelatihan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mengenai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cara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membaca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menggunakan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laporan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yang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dihasilkan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sistem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digital.</w:t>
      </w:r>
      <w:r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Pemerintah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perguruan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tinggi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lembaga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instansi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pembina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UMKM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perlu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menyelenggarakan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pendampingan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terpadu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yang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menggabungkan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digitalisasi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pengelolaan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. Program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pelatihan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sebaiknya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bersifat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praktis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berkelanjutan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disesuaikan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dengan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karakteristik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operasional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usaha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café.</w:t>
      </w:r>
      <w:r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Penelitian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selanjutnya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dapat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menambahkan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variabel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kemampuan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manajerial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inovasi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produk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pemasaran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digital,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akses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pembiayaan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kualitas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pelayanan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orientasi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kewirausahaan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intensitas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persaingan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.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Penelitian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juga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dapat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menggunakan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indikator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keuangan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objektif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seperti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pertumbuhan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omzet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margin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laba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, dan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arus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kas,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serta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memperluas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sampel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pada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sektor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 xml:space="preserve"> UMKM dan wilayah yang </w:t>
      </w:r>
      <w:proofErr w:type="spellStart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berbeda</w:t>
      </w:r>
      <w:proofErr w:type="spellEnd"/>
      <w:r w:rsidRPr="00D235E5">
        <w:rPr>
          <w:rFonts w:ascii="Century Gothic" w:hAnsi="Century Gothic"/>
          <w:spacing w:val="-2"/>
          <w:w w:val="90"/>
          <w:szCs w:val="16"/>
          <w:lang w:val="en-ID"/>
        </w:rPr>
        <w:t>.</w:t>
      </w:r>
    </w:p>
    <w:p w14:paraId="12289E36" w14:textId="77777777" w:rsidR="007B046D" w:rsidRPr="007B046D" w:rsidRDefault="007B046D" w:rsidP="003C3A20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both"/>
        <w:rPr>
          <w:rFonts w:ascii="Century Gothic" w:eastAsia="Century Gothic" w:hAnsi="Century Gothic" w:cs="Century Gothic"/>
          <w:kern w:val="0"/>
          <w:sz w:val="22"/>
          <w:szCs w:val="22"/>
          <w:lang w:val="en-ID" w:eastAsia="en-ID"/>
          <w14:ligatures w14:val="none"/>
        </w:rPr>
      </w:pPr>
    </w:p>
    <w:p w14:paraId="3B4A4387" w14:textId="77777777" w:rsidR="007B046D" w:rsidRPr="007B046D" w:rsidRDefault="007B046D" w:rsidP="007B046D">
      <w:p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jc w:val="center"/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</w:pPr>
      <w:r w:rsidRPr="007B046D">
        <w:rPr>
          <w:rFonts w:ascii="Century Gothic" w:eastAsia="Century Gothic" w:hAnsi="Century Gothic" w:cs="Century Gothic"/>
          <w:b/>
          <w:kern w:val="0"/>
          <w:sz w:val="28"/>
          <w:szCs w:val="28"/>
          <w:lang w:val="en-ID" w:eastAsia="en-ID"/>
          <w14:ligatures w14:val="none"/>
        </w:rPr>
        <w:t>Daftar Pustaka</w:t>
      </w:r>
    </w:p>
    <w:p w14:paraId="1DD2C54F" w14:textId="77777777" w:rsidR="000F60A5" w:rsidRPr="000F60A5" w:rsidRDefault="000F60A5" w:rsidP="000F60A5">
      <w:pPr>
        <w:pStyle w:val="pdq2pgselectionanchorcontainer"/>
        <w:spacing w:before="0" w:beforeAutospacing="0" w:after="0" w:afterAutospacing="0"/>
        <w:ind w:left="634" w:hanging="634"/>
        <w:jc w:val="both"/>
        <w:rPr>
          <w:rFonts w:ascii="Century Gothic" w:hAnsi="Century Gothic"/>
          <w:sz w:val="22"/>
          <w:szCs w:val="22"/>
        </w:rPr>
      </w:pPr>
      <w:r w:rsidRPr="000F60A5">
        <w:rPr>
          <w:rFonts w:ascii="Century Gothic" w:hAnsi="Century Gothic"/>
          <w:sz w:val="22"/>
          <w:szCs w:val="22"/>
        </w:rPr>
        <w:t xml:space="preserve">Astuti, E. D., &amp; Rosita, R. (2024). </w:t>
      </w:r>
      <w:proofErr w:type="spellStart"/>
      <w:r w:rsidRPr="000F60A5">
        <w:rPr>
          <w:rFonts w:ascii="Century Gothic" w:hAnsi="Century Gothic"/>
          <w:sz w:val="22"/>
          <w:szCs w:val="22"/>
        </w:rPr>
        <w:t>Pentingnya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transformasi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digital UMKM </w:t>
      </w:r>
      <w:proofErr w:type="spellStart"/>
      <w:r w:rsidRPr="000F60A5">
        <w:rPr>
          <w:rFonts w:ascii="Century Gothic" w:hAnsi="Century Gothic"/>
          <w:sz w:val="22"/>
          <w:szCs w:val="22"/>
        </w:rPr>
        <w:t>dalam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pengembangan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ekonomi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Indonesia. </w:t>
      </w:r>
      <w:proofErr w:type="spellStart"/>
      <w:r w:rsidRPr="000F60A5">
        <w:rPr>
          <w:rStyle w:val="Emphasis"/>
          <w:rFonts w:ascii="Century Gothic" w:hAnsi="Century Gothic"/>
          <w:sz w:val="22"/>
          <w:szCs w:val="22"/>
        </w:rPr>
        <w:t>Sammajiva</w:t>
      </w:r>
      <w:proofErr w:type="spellEnd"/>
      <w:r w:rsidRPr="000F60A5">
        <w:rPr>
          <w:rStyle w:val="Emphasis"/>
          <w:rFonts w:ascii="Century Gothic" w:hAnsi="Century Gothic"/>
          <w:sz w:val="22"/>
          <w:szCs w:val="22"/>
        </w:rPr>
        <w:t xml:space="preserve">: </w:t>
      </w:r>
      <w:proofErr w:type="spellStart"/>
      <w:r w:rsidRPr="000F60A5">
        <w:rPr>
          <w:rStyle w:val="Emphasis"/>
          <w:rFonts w:ascii="Century Gothic" w:hAnsi="Century Gothic"/>
          <w:sz w:val="22"/>
          <w:szCs w:val="22"/>
        </w:rPr>
        <w:t>Jurnal</w:t>
      </w:r>
      <w:proofErr w:type="spellEnd"/>
      <w:r w:rsidRPr="000F60A5">
        <w:rPr>
          <w:rStyle w:val="Emphasis"/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Style w:val="Emphasis"/>
          <w:rFonts w:ascii="Century Gothic" w:hAnsi="Century Gothic"/>
          <w:sz w:val="22"/>
          <w:szCs w:val="22"/>
        </w:rPr>
        <w:t>Penelitian</w:t>
      </w:r>
      <w:proofErr w:type="spellEnd"/>
      <w:r w:rsidRPr="000F60A5">
        <w:rPr>
          <w:rStyle w:val="Emphasis"/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Style w:val="Emphasis"/>
          <w:rFonts w:ascii="Century Gothic" w:hAnsi="Century Gothic"/>
          <w:sz w:val="22"/>
          <w:szCs w:val="22"/>
        </w:rPr>
        <w:t>Bisnis</w:t>
      </w:r>
      <w:proofErr w:type="spellEnd"/>
      <w:r w:rsidRPr="000F60A5">
        <w:rPr>
          <w:rStyle w:val="Emphasis"/>
          <w:rFonts w:ascii="Century Gothic" w:hAnsi="Century Gothic"/>
          <w:sz w:val="22"/>
          <w:szCs w:val="22"/>
        </w:rPr>
        <w:t xml:space="preserve"> dan </w:t>
      </w:r>
      <w:proofErr w:type="spellStart"/>
      <w:r w:rsidRPr="000F60A5">
        <w:rPr>
          <w:rStyle w:val="Emphasis"/>
          <w:rFonts w:ascii="Century Gothic" w:hAnsi="Century Gothic"/>
          <w:sz w:val="22"/>
          <w:szCs w:val="22"/>
        </w:rPr>
        <w:t>Manajemen</w:t>
      </w:r>
      <w:proofErr w:type="spellEnd"/>
      <w:r w:rsidRPr="000F60A5">
        <w:rPr>
          <w:rStyle w:val="Emphasis"/>
          <w:rFonts w:ascii="Century Gothic" w:hAnsi="Century Gothic"/>
          <w:sz w:val="22"/>
          <w:szCs w:val="22"/>
        </w:rPr>
        <w:t>, 2</w:t>
      </w:r>
      <w:r w:rsidRPr="000F60A5">
        <w:rPr>
          <w:rFonts w:ascii="Century Gothic" w:hAnsi="Century Gothic"/>
          <w:sz w:val="22"/>
          <w:szCs w:val="22"/>
        </w:rPr>
        <w:t>(4), 119–134. doi:10.47861/</w:t>
      </w:r>
      <w:proofErr w:type="gramStart"/>
      <w:r w:rsidRPr="000F60A5">
        <w:rPr>
          <w:rFonts w:ascii="Century Gothic" w:hAnsi="Century Gothic"/>
          <w:sz w:val="22"/>
          <w:szCs w:val="22"/>
        </w:rPr>
        <w:t>sammajiva.v</w:t>
      </w:r>
      <w:proofErr w:type="gramEnd"/>
      <w:r w:rsidRPr="000F60A5">
        <w:rPr>
          <w:rFonts w:ascii="Century Gothic" w:hAnsi="Century Gothic"/>
          <w:sz w:val="22"/>
          <w:szCs w:val="22"/>
        </w:rPr>
        <w:t>2i4.1499.</w:t>
      </w:r>
    </w:p>
    <w:p w14:paraId="39E831E1" w14:textId="67102F73" w:rsidR="000F60A5" w:rsidRPr="000F60A5" w:rsidRDefault="000F60A5" w:rsidP="000F60A5">
      <w:pPr>
        <w:pStyle w:val="NormalWeb"/>
        <w:spacing w:before="0" w:beforeAutospacing="0" w:after="0" w:afterAutospacing="0"/>
        <w:ind w:left="634" w:hanging="634"/>
        <w:jc w:val="both"/>
        <w:rPr>
          <w:rFonts w:ascii="Century Gothic" w:hAnsi="Century Gothic"/>
          <w:sz w:val="22"/>
          <w:szCs w:val="22"/>
        </w:rPr>
      </w:pPr>
      <w:r w:rsidRPr="000F60A5">
        <w:rPr>
          <w:rFonts w:ascii="Century Gothic" w:hAnsi="Century Gothic"/>
          <w:sz w:val="22"/>
          <w:szCs w:val="22"/>
        </w:rPr>
        <w:t xml:space="preserve">Davis, F. D. (1989). Perceived usefulness, perceived ease of use, and user acceptance of information technology. </w:t>
      </w:r>
      <w:r w:rsidRPr="000F60A5">
        <w:rPr>
          <w:rStyle w:val="Emphasis"/>
          <w:rFonts w:ascii="Century Gothic" w:hAnsi="Century Gothic"/>
          <w:sz w:val="22"/>
          <w:szCs w:val="22"/>
        </w:rPr>
        <w:t>MIS Quarterly, 13</w:t>
      </w:r>
      <w:r w:rsidRPr="000F60A5">
        <w:rPr>
          <w:rFonts w:ascii="Century Gothic" w:hAnsi="Century Gothic"/>
          <w:sz w:val="22"/>
          <w:szCs w:val="22"/>
        </w:rPr>
        <w:t>(3), 319–340.</w:t>
      </w:r>
    </w:p>
    <w:p w14:paraId="1BCE57D6" w14:textId="77777777" w:rsidR="000F60A5" w:rsidRPr="000F60A5" w:rsidRDefault="000F60A5" w:rsidP="000F60A5">
      <w:pPr>
        <w:pStyle w:val="NormalWeb"/>
        <w:spacing w:before="0" w:beforeAutospacing="0" w:after="0" w:afterAutospacing="0"/>
        <w:ind w:left="634" w:hanging="634"/>
        <w:jc w:val="both"/>
        <w:rPr>
          <w:rFonts w:ascii="Century Gothic" w:hAnsi="Century Gothic"/>
          <w:sz w:val="22"/>
          <w:szCs w:val="22"/>
        </w:rPr>
      </w:pPr>
      <w:r w:rsidRPr="000F60A5">
        <w:rPr>
          <w:rFonts w:ascii="Century Gothic" w:hAnsi="Century Gothic"/>
          <w:sz w:val="22"/>
          <w:szCs w:val="22"/>
        </w:rPr>
        <w:lastRenderedPageBreak/>
        <w:t xml:space="preserve">Demetrius, F., &amp; </w:t>
      </w:r>
      <w:proofErr w:type="spellStart"/>
      <w:r w:rsidRPr="000F60A5">
        <w:rPr>
          <w:rFonts w:ascii="Century Gothic" w:hAnsi="Century Gothic"/>
          <w:sz w:val="22"/>
          <w:szCs w:val="22"/>
        </w:rPr>
        <w:t>Yusbardini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. (2025). </w:t>
      </w:r>
      <w:proofErr w:type="spellStart"/>
      <w:r w:rsidRPr="000F60A5">
        <w:rPr>
          <w:rFonts w:ascii="Century Gothic" w:hAnsi="Century Gothic"/>
          <w:sz w:val="22"/>
          <w:szCs w:val="22"/>
        </w:rPr>
        <w:t>Pengaruh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literasi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keuangan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dan </w:t>
      </w:r>
      <w:proofErr w:type="spellStart"/>
      <w:r w:rsidRPr="000F60A5">
        <w:rPr>
          <w:rFonts w:ascii="Century Gothic" w:hAnsi="Century Gothic"/>
          <w:sz w:val="22"/>
          <w:szCs w:val="22"/>
        </w:rPr>
        <w:t>teknologi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keuangan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terhadap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kinerja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UMKM. </w:t>
      </w:r>
      <w:proofErr w:type="spellStart"/>
      <w:r w:rsidRPr="000F60A5">
        <w:rPr>
          <w:rStyle w:val="Emphasis"/>
          <w:rFonts w:ascii="Century Gothic" w:hAnsi="Century Gothic"/>
          <w:sz w:val="22"/>
          <w:szCs w:val="22"/>
        </w:rPr>
        <w:t>Jurnal</w:t>
      </w:r>
      <w:proofErr w:type="spellEnd"/>
      <w:r w:rsidRPr="000F60A5">
        <w:rPr>
          <w:rStyle w:val="Emphasis"/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Style w:val="Emphasis"/>
          <w:rFonts w:ascii="Century Gothic" w:hAnsi="Century Gothic"/>
          <w:sz w:val="22"/>
          <w:szCs w:val="22"/>
        </w:rPr>
        <w:t>Manajerial</w:t>
      </w:r>
      <w:proofErr w:type="spellEnd"/>
      <w:r w:rsidRPr="000F60A5">
        <w:rPr>
          <w:rStyle w:val="Emphasis"/>
          <w:rFonts w:ascii="Century Gothic" w:hAnsi="Century Gothic"/>
          <w:sz w:val="22"/>
          <w:szCs w:val="22"/>
        </w:rPr>
        <w:t xml:space="preserve"> dan </w:t>
      </w:r>
      <w:proofErr w:type="spellStart"/>
      <w:r w:rsidRPr="000F60A5">
        <w:rPr>
          <w:rStyle w:val="Emphasis"/>
          <w:rFonts w:ascii="Century Gothic" w:hAnsi="Century Gothic"/>
          <w:sz w:val="22"/>
          <w:szCs w:val="22"/>
        </w:rPr>
        <w:t>Kewirausahaan</w:t>
      </w:r>
      <w:proofErr w:type="spellEnd"/>
      <w:r w:rsidRPr="000F60A5">
        <w:rPr>
          <w:rStyle w:val="Emphasis"/>
          <w:rFonts w:ascii="Century Gothic" w:hAnsi="Century Gothic"/>
          <w:sz w:val="22"/>
          <w:szCs w:val="22"/>
        </w:rPr>
        <w:t>, 7</w:t>
      </w:r>
      <w:r w:rsidRPr="000F60A5">
        <w:rPr>
          <w:rFonts w:ascii="Century Gothic" w:hAnsi="Century Gothic"/>
          <w:sz w:val="22"/>
          <w:szCs w:val="22"/>
        </w:rPr>
        <w:t>(1), 325–333. doi:10.24912/</w:t>
      </w:r>
      <w:proofErr w:type="gramStart"/>
      <w:r w:rsidRPr="000F60A5">
        <w:rPr>
          <w:rFonts w:ascii="Century Gothic" w:hAnsi="Century Gothic"/>
          <w:sz w:val="22"/>
          <w:szCs w:val="22"/>
        </w:rPr>
        <w:t>jmk.v</w:t>
      </w:r>
      <w:proofErr w:type="gramEnd"/>
      <w:r w:rsidRPr="000F60A5">
        <w:rPr>
          <w:rFonts w:ascii="Century Gothic" w:hAnsi="Century Gothic"/>
          <w:sz w:val="22"/>
          <w:szCs w:val="22"/>
        </w:rPr>
        <w:t>7i1.33012.</w:t>
      </w:r>
    </w:p>
    <w:p w14:paraId="560C7113" w14:textId="77777777" w:rsidR="000F60A5" w:rsidRPr="000F60A5" w:rsidRDefault="000F60A5" w:rsidP="000F60A5">
      <w:pPr>
        <w:pStyle w:val="NormalWeb"/>
        <w:spacing w:before="0" w:beforeAutospacing="0" w:after="0" w:afterAutospacing="0"/>
        <w:ind w:left="634" w:hanging="634"/>
        <w:jc w:val="both"/>
        <w:rPr>
          <w:rFonts w:ascii="Century Gothic" w:hAnsi="Century Gothic"/>
          <w:sz w:val="22"/>
          <w:szCs w:val="22"/>
        </w:rPr>
      </w:pPr>
      <w:proofErr w:type="spellStart"/>
      <w:r w:rsidRPr="000F60A5">
        <w:rPr>
          <w:rFonts w:ascii="Century Gothic" w:hAnsi="Century Gothic"/>
          <w:sz w:val="22"/>
          <w:szCs w:val="22"/>
        </w:rPr>
        <w:t>Heliani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, &amp; </w:t>
      </w:r>
      <w:proofErr w:type="spellStart"/>
      <w:r w:rsidRPr="000F60A5">
        <w:rPr>
          <w:rFonts w:ascii="Century Gothic" w:hAnsi="Century Gothic"/>
          <w:sz w:val="22"/>
          <w:szCs w:val="22"/>
        </w:rPr>
        <w:t>Novitasari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, S. A. (2024). </w:t>
      </w:r>
      <w:proofErr w:type="spellStart"/>
      <w:r w:rsidRPr="000F60A5">
        <w:rPr>
          <w:rFonts w:ascii="Century Gothic" w:hAnsi="Century Gothic"/>
          <w:sz w:val="22"/>
          <w:szCs w:val="22"/>
        </w:rPr>
        <w:t>Pengaruh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literasi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keuangan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0F60A5">
        <w:rPr>
          <w:rFonts w:ascii="Century Gothic" w:hAnsi="Century Gothic"/>
          <w:sz w:val="22"/>
          <w:szCs w:val="22"/>
        </w:rPr>
        <w:t>inklusi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keuangan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, dan </w:t>
      </w:r>
      <w:proofErr w:type="spellStart"/>
      <w:r w:rsidRPr="000F60A5">
        <w:rPr>
          <w:rFonts w:ascii="Century Gothic" w:hAnsi="Century Gothic"/>
          <w:sz w:val="22"/>
          <w:szCs w:val="22"/>
        </w:rPr>
        <w:t>finansial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teknologi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terhadap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kinerja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UMKM di Kota </w:t>
      </w:r>
      <w:proofErr w:type="spellStart"/>
      <w:r w:rsidRPr="000F60A5">
        <w:rPr>
          <w:rFonts w:ascii="Century Gothic" w:hAnsi="Century Gothic"/>
          <w:sz w:val="22"/>
          <w:szCs w:val="22"/>
        </w:rPr>
        <w:t>Sukabumi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. </w:t>
      </w:r>
      <w:proofErr w:type="spellStart"/>
      <w:r w:rsidRPr="000F60A5">
        <w:rPr>
          <w:rStyle w:val="Emphasis"/>
          <w:rFonts w:ascii="Century Gothic" w:hAnsi="Century Gothic"/>
          <w:sz w:val="22"/>
          <w:szCs w:val="22"/>
        </w:rPr>
        <w:t>Jurnal</w:t>
      </w:r>
      <w:proofErr w:type="spellEnd"/>
      <w:r w:rsidRPr="000F60A5">
        <w:rPr>
          <w:rStyle w:val="Emphasis"/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Style w:val="Emphasis"/>
          <w:rFonts w:ascii="Century Gothic" w:hAnsi="Century Gothic"/>
          <w:sz w:val="22"/>
          <w:szCs w:val="22"/>
        </w:rPr>
        <w:t>Aktiva</w:t>
      </w:r>
      <w:proofErr w:type="spellEnd"/>
      <w:r w:rsidRPr="000F60A5">
        <w:rPr>
          <w:rStyle w:val="Emphasis"/>
          <w:rFonts w:ascii="Century Gothic" w:hAnsi="Century Gothic"/>
          <w:sz w:val="22"/>
          <w:szCs w:val="22"/>
        </w:rPr>
        <w:t xml:space="preserve">: Riset </w:t>
      </w:r>
      <w:proofErr w:type="spellStart"/>
      <w:r w:rsidRPr="000F60A5">
        <w:rPr>
          <w:rStyle w:val="Emphasis"/>
          <w:rFonts w:ascii="Century Gothic" w:hAnsi="Century Gothic"/>
          <w:sz w:val="22"/>
          <w:szCs w:val="22"/>
        </w:rPr>
        <w:t>Akuntansi</w:t>
      </w:r>
      <w:proofErr w:type="spellEnd"/>
      <w:r w:rsidRPr="000F60A5">
        <w:rPr>
          <w:rStyle w:val="Emphasis"/>
          <w:rFonts w:ascii="Century Gothic" w:hAnsi="Century Gothic"/>
          <w:sz w:val="22"/>
          <w:szCs w:val="22"/>
        </w:rPr>
        <w:t xml:space="preserve"> dan </w:t>
      </w:r>
      <w:proofErr w:type="spellStart"/>
      <w:r w:rsidRPr="000F60A5">
        <w:rPr>
          <w:rStyle w:val="Emphasis"/>
          <w:rFonts w:ascii="Century Gothic" w:hAnsi="Century Gothic"/>
          <w:sz w:val="22"/>
          <w:szCs w:val="22"/>
        </w:rPr>
        <w:t>Keuangan</w:t>
      </w:r>
      <w:proofErr w:type="spellEnd"/>
      <w:r w:rsidRPr="000F60A5">
        <w:rPr>
          <w:rStyle w:val="Emphasis"/>
          <w:rFonts w:ascii="Century Gothic" w:hAnsi="Century Gothic"/>
          <w:sz w:val="22"/>
          <w:szCs w:val="22"/>
        </w:rPr>
        <w:t>, 6</w:t>
      </w:r>
      <w:r w:rsidRPr="000F60A5">
        <w:rPr>
          <w:rFonts w:ascii="Century Gothic" w:hAnsi="Century Gothic"/>
          <w:sz w:val="22"/>
          <w:szCs w:val="22"/>
        </w:rPr>
        <w:t>(3), 291–308. doi:10.52005/</w:t>
      </w:r>
      <w:proofErr w:type="gramStart"/>
      <w:r w:rsidRPr="000F60A5">
        <w:rPr>
          <w:rFonts w:ascii="Century Gothic" w:hAnsi="Century Gothic"/>
          <w:sz w:val="22"/>
          <w:szCs w:val="22"/>
        </w:rPr>
        <w:t>aktiva.v</w:t>
      </w:r>
      <w:proofErr w:type="gramEnd"/>
      <w:r w:rsidRPr="000F60A5">
        <w:rPr>
          <w:rFonts w:ascii="Century Gothic" w:hAnsi="Century Gothic"/>
          <w:sz w:val="22"/>
          <w:szCs w:val="22"/>
        </w:rPr>
        <w:t xml:space="preserve">6i3.256. </w:t>
      </w:r>
    </w:p>
    <w:p w14:paraId="365AD8EB" w14:textId="77777777" w:rsidR="000F60A5" w:rsidRPr="000F60A5" w:rsidRDefault="000F60A5" w:rsidP="000F60A5">
      <w:pPr>
        <w:pStyle w:val="NormalWeb"/>
        <w:spacing w:before="0" w:beforeAutospacing="0" w:after="0" w:afterAutospacing="0"/>
        <w:ind w:left="634" w:hanging="634"/>
        <w:jc w:val="both"/>
        <w:rPr>
          <w:rFonts w:ascii="Century Gothic" w:hAnsi="Century Gothic"/>
          <w:sz w:val="22"/>
          <w:szCs w:val="22"/>
        </w:rPr>
      </w:pPr>
      <w:r w:rsidRPr="000F60A5">
        <w:rPr>
          <w:rFonts w:ascii="Century Gothic" w:hAnsi="Century Gothic"/>
          <w:sz w:val="22"/>
          <w:szCs w:val="22"/>
        </w:rPr>
        <w:t xml:space="preserve">Lusardi, A., &amp; Mitchell, O. S. (2014). The economic importance of financial literacy: Theory and evidence. </w:t>
      </w:r>
      <w:r w:rsidRPr="000F60A5">
        <w:rPr>
          <w:rStyle w:val="Emphasis"/>
          <w:rFonts w:ascii="Century Gothic" w:hAnsi="Century Gothic"/>
          <w:sz w:val="22"/>
          <w:szCs w:val="22"/>
        </w:rPr>
        <w:t>Journal of Economic Literature, 52</w:t>
      </w:r>
      <w:r w:rsidRPr="000F60A5">
        <w:rPr>
          <w:rFonts w:ascii="Century Gothic" w:hAnsi="Century Gothic"/>
          <w:sz w:val="22"/>
          <w:szCs w:val="22"/>
        </w:rPr>
        <w:t xml:space="preserve">(1), 5–44. doi:10.1257/jel.52.1.5. </w:t>
      </w:r>
    </w:p>
    <w:p w14:paraId="5640823E" w14:textId="77777777" w:rsidR="000F60A5" w:rsidRPr="000F60A5" w:rsidRDefault="000F60A5" w:rsidP="000F60A5">
      <w:pPr>
        <w:pStyle w:val="NormalWeb"/>
        <w:spacing w:before="0" w:beforeAutospacing="0" w:after="0" w:afterAutospacing="0"/>
        <w:ind w:left="634" w:hanging="634"/>
        <w:jc w:val="both"/>
        <w:rPr>
          <w:rFonts w:ascii="Century Gothic" w:hAnsi="Century Gothic"/>
          <w:sz w:val="22"/>
          <w:szCs w:val="22"/>
        </w:rPr>
      </w:pPr>
      <w:proofErr w:type="spellStart"/>
      <w:r w:rsidRPr="000F60A5">
        <w:rPr>
          <w:rFonts w:ascii="Century Gothic" w:hAnsi="Century Gothic"/>
          <w:sz w:val="22"/>
          <w:szCs w:val="22"/>
        </w:rPr>
        <w:t>Merdekawati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, E. (2025). </w:t>
      </w:r>
      <w:proofErr w:type="spellStart"/>
      <w:r w:rsidRPr="000F60A5">
        <w:rPr>
          <w:rFonts w:ascii="Century Gothic" w:hAnsi="Century Gothic"/>
          <w:sz w:val="22"/>
          <w:szCs w:val="22"/>
        </w:rPr>
        <w:t>Optimalisasi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kinerja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keuangan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88 UMKM </w:t>
      </w:r>
      <w:proofErr w:type="spellStart"/>
      <w:r w:rsidRPr="000F60A5">
        <w:rPr>
          <w:rFonts w:ascii="Century Gothic" w:hAnsi="Century Gothic"/>
          <w:sz w:val="22"/>
          <w:szCs w:val="22"/>
        </w:rPr>
        <w:t>melalui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fintech dan e-commerce: Studi </w:t>
      </w:r>
      <w:proofErr w:type="spellStart"/>
      <w:r w:rsidRPr="000F60A5">
        <w:rPr>
          <w:rFonts w:ascii="Century Gothic" w:hAnsi="Century Gothic"/>
          <w:sz w:val="22"/>
          <w:szCs w:val="22"/>
        </w:rPr>
        <w:t>peran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literasi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keuangan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dan </w:t>
      </w:r>
      <w:proofErr w:type="spellStart"/>
      <w:r w:rsidRPr="000F60A5">
        <w:rPr>
          <w:rFonts w:ascii="Century Gothic" w:hAnsi="Century Gothic"/>
          <w:sz w:val="22"/>
          <w:szCs w:val="22"/>
        </w:rPr>
        <w:t>struktur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modal di Kota Makassar. </w:t>
      </w:r>
      <w:r w:rsidRPr="000F60A5">
        <w:rPr>
          <w:rStyle w:val="Emphasis"/>
          <w:rFonts w:ascii="Century Gothic" w:hAnsi="Century Gothic"/>
          <w:sz w:val="22"/>
          <w:szCs w:val="22"/>
        </w:rPr>
        <w:t>RIGGS: Journal of Artificial Intelligence and Digital Business, 4</w:t>
      </w:r>
      <w:r w:rsidRPr="000F60A5">
        <w:rPr>
          <w:rFonts w:ascii="Century Gothic" w:hAnsi="Century Gothic"/>
          <w:sz w:val="22"/>
          <w:szCs w:val="22"/>
        </w:rPr>
        <w:t>(3), 4043–4050. doi:10.31004/</w:t>
      </w:r>
      <w:proofErr w:type="gramStart"/>
      <w:r w:rsidRPr="000F60A5">
        <w:rPr>
          <w:rFonts w:ascii="Century Gothic" w:hAnsi="Century Gothic"/>
          <w:sz w:val="22"/>
          <w:szCs w:val="22"/>
        </w:rPr>
        <w:t>riggs.v</w:t>
      </w:r>
      <w:proofErr w:type="gramEnd"/>
      <w:r w:rsidRPr="000F60A5">
        <w:rPr>
          <w:rFonts w:ascii="Century Gothic" w:hAnsi="Century Gothic"/>
          <w:sz w:val="22"/>
          <w:szCs w:val="22"/>
        </w:rPr>
        <w:t xml:space="preserve">4i3.2508. </w:t>
      </w:r>
    </w:p>
    <w:p w14:paraId="03D15A52" w14:textId="77777777" w:rsidR="000F60A5" w:rsidRPr="000F60A5" w:rsidRDefault="000F60A5" w:rsidP="000F60A5">
      <w:pPr>
        <w:pStyle w:val="NormalWeb"/>
        <w:spacing w:before="0" w:beforeAutospacing="0" w:after="0" w:afterAutospacing="0"/>
        <w:ind w:left="634" w:hanging="634"/>
        <w:jc w:val="both"/>
        <w:rPr>
          <w:rFonts w:ascii="Century Gothic" w:hAnsi="Century Gothic"/>
          <w:sz w:val="22"/>
          <w:szCs w:val="22"/>
        </w:rPr>
      </w:pPr>
      <w:r w:rsidRPr="000F60A5">
        <w:rPr>
          <w:rFonts w:ascii="Century Gothic" w:hAnsi="Century Gothic"/>
          <w:sz w:val="22"/>
          <w:szCs w:val="22"/>
        </w:rPr>
        <w:t xml:space="preserve">Munizu, M. (2010). </w:t>
      </w:r>
      <w:proofErr w:type="spellStart"/>
      <w:r w:rsidRPr="000F60A5">
        <w:rPr>
          <w:rFonts w:ascii="Century Gothic" w:hAnsi="Century Gothic"/>
          <w:sz w:val="22"/>
          <w:szCs w:val="22"/>
        </w:rPr>
        <w:t>Pengaruh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faktor-faktor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eksternal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dan internal </w:t>
      </w:r>
      <w:proofErr w:type="spellStart"/>
      <w:r w:rsidRPr="000F60A5">
        <w:rPr>
          <w:rFonts w:ascii="Century Gothic" w:hAnsi="Century Gothic"/>
          <w:sz w:val="22"/>
          <w:szCs w:val="22"/>
        </w:rPr>
        <w:t>terhadap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kinerja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usaha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mikro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dan </w:t>
      </w:r>
      <w:proofErr w:type="spellStart"/>
      <w:r w:rsidRPr="000F60A5">
        <w:rPr>
          <w:rFonts w:ascii="Century Gothic" w:hAnsi="Century Gothic"/>
          <w:sz w:val="22"/>
          <w:szCs w:val="22"/>
        </w:rPr>
        <w:t>kecil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(UMK) di Sulawesi Selatan. </w:t>
      </w:r>
      <w:proofErr w:type="spellStart"/>
      <w:r w:rsidRPr="000F60A5">
        <w:rPr>
          <w:rStyle w:val="Emphasis"/>
          <w:rFonts w:ascii="Century Gothic" w:hAnsi="Century Gothic"/>
          <w:sz w:val="22"/>
          <w:szCs w:val="22"/>
        </w:rPr>
        <w:t>Jurnal</w:t>
      </w:r>
      <w:proofErr w:type="spellEnd"/>
      <w:r w:rsidRPr="000F60A5">
        <w:rPr>
          <w:rStyle w:val="Emphasis"/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Style w:val="Emphasis"/>
          <w:rFonts w:ascii="Century Gothic" w:hAnsi="Century Gothic"/>
          <w:sz w:val="22"/>
          <w:szCs w:val="22"/>
        </w:rPr>
        <w:t>Manajemen</w:t>
      </w:r>
      <w:proofErr w:type="spellEnd"/>
      <w:r w:rsidRPr="000F60A5">
        <w:rPr>
          <w:rStyle w:val="Emphasis"/>
          <w:rFonts w:ascii="Century Gothic" w:hAnsi="Century Gothic"/>
          <w:sz w:val="22"/>
          <w:szCs w:val="22"/>
        </w:rPr>
        <w:t xml:space="preserve"> dan </w:t>
      </w:r>
      <w:proofErr w:type="spellStart"/>
      <w:r w:rsidRPr="000F60A5">
        <w:rPr>
          <w:rStyle w:val="Emphasis"/>
          <w:rFonts w:ascii="Century Gothic" w:hAnsi="Century Gothic"/>
          <w:sz w:val="22"/>
          <w:szCs w:val="22"/>
        </w:rPr>
        <w:t>Kewirausahaan</w:t>
      </w:r>
      <w:proofErr w:type="spellEnd"/>
      <w:r w:rsidRPr="000F60A5">
        <w:rPr>
          <w:rStyle w:val="Emphasis"/>
          <w:rFonts w:ascii="Century Gothic" w:hAnsi="Century Gothic"/>
          <w:sz w:val="22"/>
          <w:szCs w:val="22"/>
        </w:rPr>
        <w:t>, 12</w:t>
      </w:r>
      <w:r w:rsidRPr="000F60A5">
        <w:rPr>
          <w:rFonts w:ascii="Century Gothic" w:hAnsi="Century Gothic"/>
          <w:sz w:val="22"/>
          <w:szCs w:val="22"/>
        </w:rPr>
        <w:t xml:space="preserve">(1), 33–41. doi:10.9744/jmk.12.1.33-41. </w:t>
      </w:r>
    </w:p>
    <w:p w14:paraId="1182AE72" w14:textId="77777777" w:rsidR="000F60A5" w:rsidRPr="000F60A5" w:rsidRDefault="000F60A5" w:rsidP="000F60A5">
      <w:pPr>
        <w:pStyle w:val="NormalWeb"/>
        <w:spacing w:before="0" w:beforeAutospacing="0" w:after="0" w:afterAutospacing="0"/>
        <w:ind w:left="634" w:hanging="634"/>
        <w:jc w:val="both"/>
        <w:rPr>
          <w:rFonts w:ascii="Century Gothic" w:hAnsi="Century Gothic"/>
          <w:sz w:val="22"/>
          <w:szCs w:val="22"/>
        </w:rPr>
      </w:pPr>
      <w:proofErr w:type="spellStart"/>
      <w:r w:rsidRPr="000F60A5">
        <w:rPr>
          <w:rFonts w:ascii="Century Gothic" w:hAnsi="Century Gothic"/>
          <w:sz w:val="22"/>
          <w:szCs w:val="22"/>
        </w:rPr>
        <w:t>Nurchayati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, N., </w:t>
      </w:r>
      <w:proofErr w:type="spellStart"/>
      <w:r w:rsidRPr="000F60A5">
        <w:rPr>
          <w:rFonts w:ascii="Century Gothic" w:hAnsi="Century Gothic"/>
          <w:sz w:val="22"/>
          <w:szCs w:val="22"/>
        </w:rPr>
        <w:t>Ariyanti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, R., &amp; </w:t>
      </w:r>
      <w:proofErr w:type="spellStart"/>
      <w:r w:rsidRPr="000F60A5">
        <w:rPr>
          <w:rFonts w:ascii="Century Gothic" w:hAnsi="Century Gothic"/>
          <w:sz w:val="22"/>
          <w:szCs w:val="22"/>
        </w:rPr>
        <w:t>Marianingsih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, I. (2024). How fintech adoption, digital payment systems, and consumer trust shape financial performance of MSMEs. </w:t>
      </w:r>
      <w:r w:rsidRPr="000F60A5">
        <w:rPr>
          <w:rStyle w:val="Emphasis"/>
          <w:rFonts w:ascii="Century Gothic" w:hAnsi="Century Gothic"/>
          <w:sz w:val="22"/>
          <w:szCs w:val="22"/>
        </w:rPr>
        <w:t>International Journal of Business, Law, and Education, 5</w:t>
      </w:r>
      <w:r w:rsidRPr="000F60A5">
        <w:rPr>
          <w:rFonts w:ascii="Century Gothic" w:hAnsi="Century Gothic"/>
          <w:sz w:val="22"/>
          <w:szCs w:val="22"/>
        </w:rPr>
        <w:t>(2), 2458–2469. doi:10.56442/</w:t>
      </w:r>
      <w:proofErr w:type="gramStart"/>
      <w:r w:rsidRPr="000F60A5">
        <w:rPr>
          <w:rFonts w:ascii="Century Gothic" w:hAnsi="Century Gothic"/>
          <w:sz w:val="22"/>
          <w:szCs w:val="22"/>
        </w:rPr>
        <w:t>ijble.v</w:t>
      </w:r>
      <w:proofErr w:type="gramEnd"/>
      <w:r w:rsidRPr="000F60A5">
        <w:rPr>
          <w:rFonts w:ascii="Century Gothic" w:hAnsi="Century Gothic"/>
          <w:sz w:val="22"/>
          <w:szCs w:val="22"/>
        </w:rPr>
        <w:t xml:space="preserve">5i2.895. </w:t>
      </w:r>
    </w:p>
    <w:p w14:paraId="5D6AF6CC" w14:textId="77777777" w:rsidR="000F60A5" w:rsidRPr="000F60A5" w:rsidRDefault="000F60A5" w:rsidP="000F60A5">
      <w:pPr>
        <w:pStyle w:val="NormalWeb"/>
        <w:spacing w:before="0" w:beforeAutospacing="0" w:after="0" w:afterAutospacing="0"/>
        <w:ind w:left="634" w:hanging="634"/>
        <w:jc w:val="both"/>
        <w:rPr>
          <w:rFonts w:ascii="Century Gothic" w:hAnsi="Century Gothic"/>
          <w:sz w:val="22"/>
          <w:szCs w:val="22"/>
        </w:rPr>
      </w:pPr>
      <w:r w:rsidRPr="000F60A5">
        <w:rPr>
          <w:rFonts w:ascii="Century Gothic" w:hAnsi="Century Gothic"/>
          <w:sz w:val="22"/>
          <w:szCs w:val="22"/>
        </w:rPr>
        <w:t xml:space="preserve">Organisation for Economic Co-operation and Development. (2022). </w:t>
      </w:r>
      <w:r w:rsidRPr="000F60A5">
        <w:rPr>
          <w:rStyle w:val="Emphasis"/>
          <w:rFonts w:ascii="Century Gothic" w:hAnsi="Century Gothic"/>
          <w:sz w:val="22"/>
          <w:szCs w:val="22"/>
        </w:rPr>
        <w:t>OECD/INFE toolkit for measuring financial literacy and financial inclusion 2022</w:t>
      </w:r>
      <w:r w:rsidRPr="000F60A5">
        <w:rPr>
          <w:rFonts w:ascii="Century Gothic" w:hAnsi="Century Gothic"/>
          <w:sz w:val="22"/>
          <w:szCs w:val="22"/>
        </w:rPr>
        <w:t>. OECD.</w:t>
      </w:r>
    </w:p>
    <w:p w14:paraId="6B8AD077" w14:textId="77777777" w:rsidR="000F60A5" w:rsidRPr="000F60A5" w:rsidRDefault="000F60A5" w:rsidP="000F60A5">
      <w:pPr>
        <w:pStyle w:val="NormalWeb"/>
        <w:spacing w:before="0" w:beforeAutospacing="0" w:after="0" w:afterAutospacing="0"/>
        <w:ind w:left="634" w:hanging="634"/>
        <w:jc w:val="both"/>
        <w:rPr>
          <w:rFonts w:ascii="Century Gothic" w:hAnsi="Century Gothic"/>
          <w:sz w:val="22"/>
          <w:szCs w:val="22"/>
        </w:rPr>
      </w:pPr>
      <w:proofErr w:type="spellStart"/>
      <w:r w:rsidRPr="000F60A5">
        <w:rPr>
          <w:rFonts w:ascii="Century Gothic" w:hAnsi="Century Gothic"/>
          <w:sz w:val="22"/>
          <w:szCs w:val="22"/>
        </w:rPr>
        <w:t>Safitri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, R. D. (2024). Peran financial technology </w:t>
      </w:r>
      <w:proofErr w:type="spellStart"/>
      <w:r w:rsidRPr="000F60A5">
        <w:rPr>
          <w:rFonts w:ascii="Century Gothic" w:hAnsi="Century Gothic"/>
          <w:sz w:val="22"/>
          <w:szCs w:val="22"/>
        </w:rPr>
        <w:t>dalam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meningkatkan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pengelolaan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keuangan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UMKM. </w:t>
      </w:r>
      <w:proofErr w:type="spellStart"/>
      <w:r w:rsidRPr="000F60A5">
        <w:rPr>
          <w:rStyle w:val="Emphasis"/>
          <w:rFonts w:ascii="Century Gothic" w:hAnsi="Century Gothic"/>
          <w:sz w:val="22"/>
          <w:szCs w:val="22"/>
        </w:rPr>
        <w:t>Ilmu</w:t>
      </w:r>
      <w:proofErr w:type="spellEnd"/>
      <w:r w:rsidRPr="000F60A5">
        <w:rPr>
          <w:rStyle w:val="Emphasis"/>
          <w:rFonts w:ascii="Century Gothic" w:hAnsi="Century Gothic"/>
          <w:sz w:val="22"/>
          <w:szCs w:val="22"/>
        </w:rPr>
        <w:t xml:space="preserve"> Ekonomi, </w:t>
      </w:r>
      <w:proofErr w:type="spellStart"/>
      <w:r w:rsidRPr="000F60A5">
        <w:rPr>
          <w:rStyle w:val="Emphasis"/>
          <w:rFonts w:ascii="Century Gothic" w:hAnsi="Century Gothic"/>
          <w:sz w:val="22"/>
          <w:szCs w:val="22"/>
        </w:rPr>
        <w:t>Manajemen</w:t>
      </w:r>
      <w:proofErr w:type="spellEnd"/>
      <w:r w:rsidRPr="000F60A5">
        <w:rPr>
          <w:rStyle w:val="Emphasis"/>
          <w:rFonts w:ascii="Century Gothic" w:hAnsi="Century Gothic"/>
          <w:sz w:val="22"/>
          <w:szCs w:val="22"/>
        </w:rPr>
        <w:t>, dan Akuntansi, 5</w:t>
      </w:r>
      <w:r w:rsidRPr="000F60A5">
        <w:rPr>
          <w:rFonts w:ascii="Century Gothic" w:hAnsi="Century Gothic"/>
          <w:sz w:val="22"/>
          <w:szCs w:val="22"/>
        </w:rPr>
        <w:t>(2), 428–437. doi:10.37012/</w:t>
      </w:r>
      <w:proofErr w:type="gramStart"/>
      <w:r w:rsidRPr="000F60A5">
        <w:rPr>
          <w:rFonts w:ascii="Century Gothic" w:hAnsi="Century Gothic"/>
          <w:sz w:val="22"/>
          <w:szCs w:val="22"/>
        </w:rPr>
        <w:t>ileka.v</w:t>
      </w:r>
      <w:proofErr w:type="gramEnd"/>
      <w:r w:rsidRPr="000F60A5">
        <w:rPr>
          <w:rFonts w:ascii="Century Gothic" w:hAnsi="Century Gothic"/>
          <w:sz w:val="22"/>
          <w:szCs w:val="22"/>
        </w:rPr>
        <w:t>5i2.2352.</w:t>
      </w:r>
    </w:p>
    <w:p w14:paraId="476C55B3" w14:textId="77777777" w:rsidR="000F60A5" w:rsidRPr="000F60A5" w:rsidRDefault="000F60A5" w:rsidP="000F60A5">
      <w:pPr>
        <w:pStyle w:val="NormalWeb"/>
        <w:spacing w:before="0" w:beforeAutospacing="0" w:after="0" w:afterAutospacing="0"/>
        <w:ind w:left="634" w:hanging="634"/>
        <w:jc w:val="both"/>
        <w:rPr>
          <w:rFonts w:ascii="Century Gothic" w:hAnsi="Century Gothic"/>
          <w:sz w:val="22"/>
          <w:szCs w:val="22"/>
        </w:rPr>
      </w:pPr>
      <w:r w:rsidRPr="000F60A5">
        <w:rPr>
          <w:rFonts w:ascii="Century Gothic" w:hAnsi="Century Gothic"/>
          <w:sz w:val="22"/>
          <w:szCs w:val="22"/>
        </w:rPr>
        <w:t xml:space="preserve">Sari, P. B., &amp; Sari, M. M. (2025). The influence of digital financial literacy on digital payment adoption and its impact on the financial performance of MSMEs. </w:t>
      </w:r>
      <w:r w:rsidRPr="000F60A5">
        <w:rPr>
          <w:rStyle w:val="Emphasis"/>
          <w:rFonts w:ascii="Century Gothic" w:hAnsi="Century Gothic"/>
          <w:sz w:val="22"/>
          <w:szCs w:val="22"/>
        </w:rPr>
        <w:t>Journal of Management, Economic, and Accounting, 4</w:t>
      </w:r>
      <w:r w:rsidRPr="000F60A5">
        <w:rPr>
          <w:rFonts w:ascii="Century Gothic" w:hAnsi="Century Gothic"/>
          <w:sz w:val="22"/>
          <w:szCs w:val="22"/>
        </w:rPr>
        <w:t>(2), 1091–1098. doi:10.37676/</w:t>
      </w:r>
      <w:proofErr w:type="gramStart"/>
      <w:r w:rsidRPr="000F60A5">
        <w:rPr>
          <w:rFonts w:ascii="Century Gothic" w:hAnsi="Century Gothic"/>
          <w:sz w:val="22"/>
          <w:szCs w:val="22"/>
        </w:rPr>
        <w:t>jmea.v</w:t>
      </w:r>
      <w:proofErr w:type="gramEnd"/>
      <w:r w:rsidRPr="000F60A5">
        <w:rPr>
          <w:rFonts w:ascii="Century Gothic" w:hAnsi="Century Gothic"/>
          <w:sz w:val="22"/>
          <w:szCs w:val="22"/>
        </w:rPr>
        <w:t xml:space="preserve">4i2.1148. </w:t>
      </w:r>
    </w:p>
    <w:p w14:paraId="2220803B" w14:textId="77777777" w:rsidR="000F60A5" w:rsidRPr="000F60A5" w:rsidRDefault="000F60A5" w:rsidP="000F60A5">
      <w:pPr>
        <w:pStyle w:val="NormalWeb"/>
        <w:spacing w:before="0" w:beforeAutospacing="0" w:after="0" w:afterAutospacing="0"/>
        <w:ind w:left="634" w:hanging="634"/>
        <w:jc w:val="both"/>
        <w:rPr>
          <w:rFonts w:ascii="Century Gothic" w:hAnsi="Century Gothic"/>
          <w:sz w:val="22"/>
          <w:szCs w:val="22"/>
        </w:rPr>
      </w:pPr>
      <w:proofErr w:type="spellStart"/>
      <w:r w:rsidRPr="000F60A5">
        <w:rPr>
          <w:rFonts w:ascii="Century Gothic" w:hAnsi="Century Gothic"/>
          <w:sz w:val="22"/>
          <w:szCs w:val="22"/>
        </w:rPr>
        <w:t>Sitompul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, P. S., Sari, M. M., Gaol, C. M. B. L., &amp; </w:t>
      </w:r>
      <w:proofErr w:type="spellStart"/>
      <w:r w:rsidRPr="000F60A5">
        <w:rPr>
          <w:rFonts w:ascii="Century Gothic" w:hAnsi="Century Gothic"/>
          <w:sz w:val="22"/>
          <w:szCs w:val="22"/>
        </w:rPr>
        <w:t>Harahap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, L. M. (2025). </w:t>
      </w:r>
      <w:proofErr w:type="spellStart"/>
      <w:r w:rsidRPr="000F60A5">
        <w:rPr>
          <w:rFonts w:ascii="Century Gothic" w:hAnsi="Century Gothic"/>
          <w:sz w:val="22"/>
          <w:szCs w:val="22"/>
        </w:rPr>
        <w:t>Transformasi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digital UMKM Indonesia: </w:t>
      </w:r>
      <w:proofErr w:type="spellStart"/>
      <w:r w:rsidRPr="000F60A5">
        <w:rPr>
          <w:rFonts w:ascii="Century Gothic" w:hAnsi="Century Gothic"/>
          <w:sz w:val="22"/>
          <w:szCs w:val="22"/>
        </w:rPr>
        <w:t>Tantangan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dan strategi </w:t>
      </w:r>
      <w:proofErr w:type="spellStart"/>
      <w:r w:rsidRPr="000F60A5">
        <w:rPr>
          <w:rFonts w:ascii="Century Gothic" w:hAnsi="Century Gothic"/>
          <w:sz w:val="22"/>
          <w:szCs w:val="22"/>
        </w:rPr>
        <w:t>adaptasi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di era </w:t>
      </w:r>
      <w:proofErr w:type="spellStart"/>
      <w:r w:rsidRPr="000F60A5">
        <w:rPr>
          <w:rFonts w:ascii="Century Gothic" w:hAnsi="Century Gothic"/>
          <w:sz w:val="22"/>
          <w:szCs w:val="22"/>
        </w:rPr>
        <w:t>ekonomi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digital. </w:t>
      </w:r>
      <w:proofErr w:type="spellStart"/>
      <w:r w:rsidRPr="000F60A5">
        <w:rPr>
          <w:rStyle w:val="Emphasis"/>
          <w:rFonts w:ascii="Century Gothic" w:hAnsi="Century Gothic"/>
          <w:sz w:val="22"/>
          <w:szCs w:val="22"/>
        </w:rPr>
        <w:t>Jurnal</w:t>
      </w:r>
      <w:proofErr w:type="spellEnd"/>
      <w:r w:rsidRPr="000F60A5">
        <w:rPr>
          <w:rStyle w:val="Emphasis"/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Style w:val="Emphasis"/>
          <w:rFonts w:ascii="Century Gothic" w:hAnsi="Century Gothic"/>
          <w:sz w:val="22"/>
          <w:szCs w:val="22"/>
        </w:rPr>
        <w:t>Manajemen</w:t>
      </w:r>
      <w:proofErr w:type="spellEnd"/>
      <w:r w:rsidRPr="000F60A5">
        <w:rPr>
          <w:rStyle w:val="Emphasis"/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Style w:val="Emphasis"/>
          <w:rFonts w:ascii="Century Gothic" w:hAnsi="Century Gothic"/>
          <w:sz w:val="22"/>
          <w:szCs w:val="22"/>
        </w:rPr>
        <w:t>Bisnis</w:t>
      </w:r>
      <w:proofErr w:type="spellEnd"/>
      <w:r w:rsidRPr="000F60A5">
        <w:rPr>
          <w:rStyle w:val="Emphasis"/>
          <w:rFonts w:ascii="Century Gothic" w:hAnsi="Century Gothic"/>
          <w:sz w:val="22"/>
          <w:szCs w:val="22"/>
        </w:rPr>
        <w:t xml:space="preserve"> Digital </w:t>
      </w:r>
      <w:proofErr w:type="spellStart"/>
      <w:r w:rsidRPr="000F60A5">
        <w:rPr>
          <w:rStyle w:val="Emphasis"/>
          <w:rFonts w:ascii="Century Gothic" w:hAnsi="Century Gothic"/>
          <w:sz w:val="22"/>
          <w:szCs w:val="22"/>
        </w:rPr>
        <w:t>Terkini</w:t>
      </w:r>
      <w:proofErr w:type="spellEnd"/>
      <w:r w:rsidRPr="000F60A5">
        <w:rPr>
          <w:rStyle w:val="Emphasis"/>
          <w:rFonts w:ascii="Century Gothic" w:hAnsi="Century Gothic"/>
          <w:sz w:val="22"/>
          <w:szCs w:val="22"/>
        </w:rPr>
        <w:t>, 2</w:t>
      </w:r>
      <w:r w:rsidRPr="000F60A5">
        <w:rPr>
          <w:rFonts w:ascii="Century Gothic" w:hAnsi="Century Gothic"/>
          <w:sz w:val="22"/>
          <w:szCs w:val="22"/>
        </w:rPr>
        <w:t>(2), 9–18. doi:10.61132/</w:t>
      </w:r>
      <w:proofErr w:type="gramStart"/>
      <w:r w:rsidRPr="000F60A5">
        <w:rPr>
          <w:rFonts w:ascii="Century Gothic" w:hAnsi="Century Gothic"/>
          <w:sz w:val="22"/>
          <w:szCs w:val="22"/>
        </w:rPr>
        <w:t>jumbidter.v</w:t>
      </w:r>
      <w:proofErr w:type="gramEnd"/>
      <w:r w:rsidRPr="000F60A5">
        <w:rPr>
          <w:rFonts w:ascii="Century Gothic" w:hAnsi="Century Gothic"/>
          <w:sz w:val="22"/>
          <w:szCs w:val="22"/>
        </w:rPr>
        <w:t>2i2.487.</w:t>
      </w:r>
    </w:p>
    <w:p w14:paraId="53E426DB" w14:textId="77777777" w:rsidR="000F60A5" w:rsidRPr="000F60A5" w:rsidRDefault="000F60A5" w:rsidP="000F60A5">
      <w:pPr>
        <w:pStyle w:val="NormalWeb"/>
        <w:spacing w:before="0" w:beforeAutospacing="0" w:after="0" w:afterAutospacing="0"/>
        <w:ind w:left="634" w:hanging="634"/>
        <w:jc w:val="both"/>
        <w:rPr>
          <w:rFonts w:ascii="Century Gothic" w:hAnsi="Century Gothic"/>
          <w:sz w:val="22"/>
          <w:szCs w:val="22"/>
        </w:rPr>
      </w:pPr>
      <w:proofErr w:type="spellStart"/>
      <w:r w:rsidRPr="000F60A5">
        <w:rPr>
          <w:rFonts w:ascii="Century Gothic" w:hAnsi="Century Gothic"/>
          <w:sz w:val="22"/>
          <w:szCs w:val="22"/>
        </w:rPr>
        <w:t>Tarigan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, C. A. B., </w:t>
      </w:r>
      <w:proofErr w:type="spellStart"/>
      <w:r w:rsidRPr="000F60A5">
        <w:rPr>
          <w:rFonts w:ascii="Century Gothic" w:hAnsi="Century Gothic"/>
          <w:sz w:val="22"/>
          <w:szCs w:val="22"/>
        </w:rPr>
        <w:t>Sembiring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, H. B., Yulinda, R., Bako, S. M., &amp; </w:t>
      </w:r>
      <w:proofErr w:type="spellStart"/>
      <w:r w:rsidRPr="000F60A5">
        <w:rPr>
          <w:rFonts w:ascii="Century Gothic" w:hAnsi="Century Gothic"/>
          <w:sz w:val="22"/>
          <w:szCs w:val="22"/>
        </w:rPr>
        <w:t>Arsyadona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, A. (2025). Peran </w:t>
      </w:r>
      <w:proofErr w:type="spellStart"/>
      <w:r w:rsidRPr="000F60A5">
        <w:rPr>
          <w:rFonts w:ascii="Century Gothic" w:hAnsi="Century Gothic"/>
          <w:sz w:val="22"/>
          <w:szCs w:val="22"/>
        </w:rPr>
        <w:t>inovasi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operasional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berbasis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digital </w:t>
      </w:r>
      <w:proofErr w:type="spellStart"/>
      <w:r w:rsidRPr="000F60A5">
        <w:rPr>
          <w:rFonts w:ascii="Century Gothic" w:hAnsi="Century Gothic"/>
          <w:sz w:val="22"/>
          <w:szCs w:val="22"/>
        </w:rPr>
        <w:t>dalam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meningkatkan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daya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saing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UMKM. </w:t>
      </w:r>
      <w:proofErr w:type="spellStart"/>
      <w:r w:rsidRPr="000F60A5">
        <w:rPr>
          <w:rStyle w:val="Emphasis"/>
          <w:rFonts w:ascii="Century Gothic" w:hAnsi="Century Gothic"/>
          <w:sz w:val="22"/>
          <w:szCs w:val="22"/>
        </w:rPr>
        <w:t>Jurnal</w:t>
      </w:r>
      <w:proofErr w:type="spellEnd"/>
      <w:r w:rsidRPr="000F60A5">
        <w:rPr>
          <w:rStyle w:val="Emphasis"/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Style w:val="Emphasis"/>
          <w:rFonts w:ascii="Century Gothic" w:hAnsi="Century Gothic"/>
          <w:sz w:val="22"/>
          <w:szCs w:val="22"/>
        </w:rPr>
        <w:t>Bisnis</w:t>
      </w:r>
      <w:proofErr w:type="spellEnd"/>
      <w:r w:rsidRPr="000F60A5">
        <w:rPr>
          <w:rStyle w:val="Emphasis"/>
          <w:rFonts w:ascii="Century Gothic" w:hAnsi="Century Gothic"/>
          <w:sz w:val="22"/>
          <w:szCs w:val="22"/>
        </w:rPr>
        <w:t>, Ekonomi Syariah, dan Pajak, 2</w:t>
      </w:r>
      <w:r w:rsidRPr="000F60A5">
        <w:rPr>
          <w:rFonts w:ascii="Century Gothic" w:hAnsi="Century Gothic"/>
          <w:sz w:val="22"/>
          <w:szCs w:val="22"/>
        </w:rPr>
        <w:t>(2), 187–195. doi:10.61132/</w:t>
      </w:r>
      <w:proofErr w:type="gramStart"/>
      <w:r w:rsidRPr="000F60A5">
        <w:rPr>
          <w:rFonts w:ascii="Century Gothic" w:hAnsi="Century Gothic"/>
          <w:sz w:val="22"/>
          <w:szCs w:val="22"/>
        </w:rPr>
        <w:t>jbep.v</w:t>
      </w:r>
      <w:proofErr w:type="gramEnd"/>
      <w:r w:rsidRPr="000F60A5">
        <w:rPr>
          <w:rFonts w:ascii="Century Gothic" w:hAnsi="Century Gothic"/>
          <w:sz w:val="22"/>
          <w:szCs w:val="22"/>
        </w:rPr>
        <w:t>2i2.1115.</w:t>
      </w:r>
    </w:p>
    <w:p w14:paraId="72B38E13" w14:textId="77777777" w:rsidR="000F60A5" w:rsidRPr="000F60A5" w:rsidRDefault="000F60A5" w:rsidP="000F60A5">
      <w:pPr>
        <w:pStyle w:val="NormalWeb"/>
        <w:spacing w:before="0" w:beforeAutospacing="0" w:after="0" w:afterAutospacing="0"/>
        <w:ind w:left="634" w:hanging="634"/>
        <w:jc w:val="both"/>
        <w:rPr>
          <w:rFonts w:ascii="Century Gothic" w:hAnsi="Century Gothic"/>
          <w:sz w:val="22"/>
          <w:szCs w:val="22"/>
        </w:rPr>
      </w:pPr>
      <w:r w:rsidRPr="000F60A5">
        <w:rPr>
          <w:rFonts w:ascii="Century Gothic" w:hAnsi="Century Gothic"/>
          <w:sz w:val="22"/>
          <w:szCs w:val="22"/>
        </w:rPr>
        <w:t xml:space="preserve">Ulya, N., </w:t>
      </w:r>
      <w:proofErr w:type="spellStart"/>
      <w:r w:rsidRPr="000F60A5">
        <w:rPr>
          <w:rFonts w:ascii="Century Gothic" w:hAnsi="Century Gothic"/>
          <w:sz w:val="22"/>
          <w:szCs w:val="22"/>
        </w:rPr>
        <w:t>Nofranita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, W., &amp; </w:t>
      </w:r>
      <w:proofErr w:type="spellStart"/>
      <w:r w:rsidRPr="000F60A5">
        <w:rPr>
          <w:rFonts w:ascii="Century Gothic" w:hAnsi="Century Gothic"/>
          <w:sz w:val="22"/>
          <w:szCs w:val="22"/>
        </w:rPr>
        <w:t>Yulianis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, F. (2024). </w:t>
      </w:r>
      <w:proofErr w:type="spellStart"/>
      <w:r w:rsidRPr="000F60A5">
        <w:rPr>
          <w:rFonts w:ascii="Century Gothic" w:hAnsi="Century Gothic"/>
          <w:sz w:val="22"/>
          <w:szCs w:val="22"/>
        </w:rPr>
        <w:t>Pengaruh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literasi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keuangan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dan </w:t>
      </w:r>
      <w:proofErr w:type="spellStart"/>
      <w:r w:rsidRPr="000F60A5">
        <w:rPr>
          <w:rFonts w:ascii="Century Gothic" w:hAnsi="Century Gothic"/>
          <w:sz w:val="22"/>
          <w:szCs w:val="22"/>
        </w:rPr>
        <w:t>teknologi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keuangan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terhadap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perilaku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Fonts w:ascii="Century Gothic" w:hAnsi="Century Gothic"/>
          <w:sz w:val="22"/>
          <w:szCs w:val="22"/>
        </w:rPr>
        <w:t>keuangan</w:t>
      </w:r>
      <w:proofErr w:type="spellEnd"/>
      <w:r w:rsidRPr="000F60A5">
        <w:rPr>
          <w:rFonts w:ascii="Century Gothic" w:hAnsi="Century Gothic"/>
          <w:sz w:val="22"/>
          <w:szCs w:val="22"/>
        </w:rPr>
        <w:t xml:space="preserve"> UMKM. </w:t>
      </w:r>
      <w:proofErr w:type="spellStart"/>
      <w:r w:rsidRPr="000F60A5">
        <w:rPr>
          <w:rStyle w:val="Emphasis"/>
          <w:rFonts w:ascii="Century Gothic" w:hAnsi="Century Gothic"/>
          <w:sz w:val="22"/>
          <w:szCs w:val="22"/>
        </w:rPr>
        <w:t>Jurnal</w:t>
      </w:r>
      <w:proofErr w:type="spellEnd"/>
      <w:r w:rsidRPr="000F60A5">
        <w:rPr>
          <w:rStyle w:val="Emphasis"/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Style w:val="Emphasis"/>
          <w:rFonts w:ascii="Century Gothic" w:hAnsi="Century Gothic"/>
          <w:sz w:val="22"/>
          <w:szCs w:val="22"/>
        </w:rPr>
        <w:t>Akademi</w:t>
      </w:r>
      <w:proofErr w:type="spellEnd"/>
      <w:r w:rsidRPr="000F60A5">
        <w:rPr>
          <w:rStyle w:val="Emphasis"/>
          <w:rFonts w:ascii="Century Gothic" w:hAnsi="Century Gothic"/>
          <w:sz w:val="22"/>
          <w:szCs w:val="22"/>
        </w:rPr>
        <w:t xml:space="preserve"> </w:t>
      </w:r>
      <w:proofErr w:type="spellStart"/>
      <w:r w:rsidRPr="000F60A5">
        <w:rPr>
          <w:rStyle w:val="Emphasis"/>
          <w:rFonts w:ascii="Century Gothic" w:hAnsi="Century Gothic"/>
          <w:sz w:val="22"/>
          <w:szCs w:val="22"/>
        </w:rPr>
        <w:t>Akuntansi</w:t>
      </w:r>
      <w:proofErr w:type="spellEnd"/>
      <w:r w:rsidRPr="000F60A5">
        <w:rPr>
          <w:rStyle w:val="Emphasis"/>
          <w:rFonts w:ascii="Century Gothic" w:hAnsi="Century Gothic"/>
          <w:sz w:val="22"/>
          <w:szCs w:val="22"/>
        </w:rPr>
        <w:t xml:space="preserve"> Indonesia Padang, 4</w:t>
      </w:r>
      <w:r w:rsidRPr="000F60A5">
        <w:rPr>
          <w:rFonts w:ascii="Century Gothic" w:hAnsi="Century Gothic"/>
          <w:sz w:val="22"/>
          <w:szCs w:val="22"/>
        </w:rPr>
        <w:t>(1), 80–95. doi:10.31933/xmwq6905.</w:t>
      </w:r>
    </w:p>
    <w:p w14:paraId="4BCC56D0" w14:textId="66DC25FA" w:rsidR="007B046D" w:rsidRPr="007B046D" w:rsidRDefault="007B046D" w:rsidP="003C3A20">
      <w:pPr>
        <w:spacing w:after="0" w:line="240" w:lineRule="auto"/>
        <w:ind w:left="630" w:right="24" w:hanging="630"/>
        <w:jc w:val="both"/>
        <w:rPr>
          <w:rFonts w:ascii="Times New Roman" w:eastAsia="Times New Roman" w:hAnsi="Times New Roman" w:cs="Times New Roman"/>
          <w:kern w:val="0"/>
          <w:lang w:val="en-ID" w:eastAsia="en-ID"/>
          <w14:ligatures w14:val="none"/>
        </w:rPr>
      </w:pPr>
    </w:p>
    <w:p w14:paraId="59F14688" w14:textId="77777777" w:rsidR="00094235" w:rsidRDefault="00094235"/>
    <w:sectPr w:rsidR="00094235" w:rsidSect="00953431"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2268" w:right="1701" w:bottom="1701" w:left="1701" w:header="720" w:footer="720" w:gutter="0"/>
      <w:pgNumType w:start="35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F534E" w14:textId="77777777" w:rsidR="008C1FDF" w:rsidRDefault="008C1FDF" w:rsidP="007B046D">
      <w:pPr>
        <w:spacing w:after="0" w:line="240" w:lineRule="auto"/>
      </w:pPr>
      <w:r>
        <w:separator/>
      </w:r>
    </w:p>
  </w:endnote>
  <w:endnote w:type="continuationSeparator" w:id="0">
    <w:p w14:paraId="16242257" w14:textId="77777777" w:rsidR="008C1FDF" w:rsidRDefault="008C1FDF" w:rsidP="007B0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70750" w14:textId="77777777" w:rsidR="007B046D" w:rsidRDefault="007B046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  <w:sz w:val="20"/>
        <w:szCs w:val="20"/>
      </w:rPr>
    </w:pPr>
    <w:r>
      <w:rPr>
        <w:b/>
        <w:color w:val="000000"/>
        <w:sz w:val="20"/>
        <w:szCs w:val="20"/>
      </w:rPr>
      <w:t>Center of Economic Student Journal</w:t>
    </w:r>
    <w:r>
      <w:rPr>
        <w:color w:val="000000"/>
        <w:sz w:val="20"/>
        <w:szCs w:val="20"/>
      </w:rPr>
      <w:t xml:space="preserve">, 2020 |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20239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902873" w14:textId="57BE64B2" w:rsidR="007B046D" w:rsidRPr="007B046D" w:rsidRDefault="00953431" w:rsidP="00953431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513"/>
            <w:tab w:val="right" w:pos="9026"/>
          </w:tabs>
          <w:spacing w:after="0" w:line="240" w:lineRule="auto"/>
          <w:jc w:val="center"/>
          <w:rPr>
            <w:rFonts w:ascii="Book Antiqua" w:eastAsia="Book Antiqua" w:hAnsi="Book Antiqua" w:cs="Book Antiqua"/>
            <w:b/>
            <w:bCs/>
            <w:color w:val="000000"/>
          </w:rPr>
        </w:pPr>
        <w:sdt>
          <w:sdtPr>
            <w:rPr>
              <w:rFonts w:ascii="Book Antiqua" w:hAnsi="Book Antiqua"/>
              <w:b/>
              <w:bCs/>
            </w:rPr>
            <w:id w:val="-1217744620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r w:rsidRPr="00953431">
              <w:rPr>
                <w:rFonts w:ascii="Book Antiqua" w:eastAsia="Book Antiqua" w:hAnsi="Book Antiqua" w:cs="Book Antiqua"/>
                <w:b/>
                <w:bCs/>
                <w:color w:val="000000"/>
              </w:rPr>
              <w:t xml:space="preserve">Center of Economic Student Journal 9 (3) (2026)    </w:t>
            </w:r>
          </w:sdtContent>
        </w:sdt>
        <w:r w:rsidRPr="00953431">
          <w:rPr>
            <w:rFonts w:ascii="Book Antiqua" w:hAnsi="Book Antiqua"/>
            <w:b/>
            <w:bCs/>
          </w:rPr>
          <w:fldChar w:fldCharType="begin"/>
        </w:r>
        <w:r w:rsidRPr="00953431">
          <w:rPr>
            <w:rFonts w:ascii="Book Antiqua" w:hAnsi="Book Antiqua"/>
            <w:b/>
            <w:bCs/>
          </w:rPr>
          <w:instrText xml:space="preserve"> PAGE   \* MERGEFORMAT </w:instrText>
        </w:r>
        <w:r w:rsidRPr="00953431">
          <w:rPr>
            <w:rFonts w:ascii="Book Antiqua" w:hAnsi="Book Antiqua"/>
            <w:b/>
            <w:bCs/>
          </w:rPr>
          <w:fldChar w:fldCharType="separate"/>
        </w:r>
        <w:r w:rsidRPr="00953431">
          <w:rPr>
            <w:rFonts w:ascii="Book Antiqua" w:hAnsi="Book Antiqua"/>
            <w:b/>
            <w:bCs/>
            <w:noProof/>
          </w:rPr>
          <w:t>2</w:t>
        </w:r>
        <w:r w:rsidRPr="00953431">
          <w:rPr>
            <w:rFonts w:ascii="Book Antiqua" w:hAnsi="Book Antiqua"/>
            <w:b/>
            <w:bCs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02681" w14:textId="77777777" w:rsidR="008C1FDF" w:rsidRDefault="008C1FDF" w:rsidP="007B046D">
      <w:pPr>
        <w:spacing w:after="0" w:line="240" w:lineRule="auto"/>
      </w:pPr>
      <w:r>
        <w:separator/>
      </w:r>
    </w:p>
  </w:footnote>
  <w:footnote w:type="continuationSeparator" w:id="0">
    <w:p w14:paraId="3F17A906" w14:textId="77777777" w:rsidR="008C1FDF" w:rsidRDefault="008C1FDF" w:rsidP="007B04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F04B1" w14:textId="77777777" w:rsidR="007B046D" w:rsidRDefault="007B046D" w:rsidP="007B046D">
    <w:pPr>
      <w:tabs>
        <w:tab w:val="left" w:pos="5760"/>
      </w:tabs>
      <w:spacing w:after="0" w:line="240" w:lineRule="auto"/>
      <w:rPr>
        <w:rFonts w:ascii="Book Antiqua" w:eastAsia="Book Antiqua" w:hAnsi="Book Antiqua" w:cs="Book Antiqua"/>
        <w:b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A79F907" wp14:editId="045328F6">
          <wp:simplePos x="0" y="0"/>
          <wp:positionH relativeFrom="column">
            <wp:posOffset>-639445</wp:posOffset>
          </wp:positionH>
          <wp:positionV relativeFrom="paragraph">
            <wp:posOffset>-67945</wp:posOffset>
          </wp:positionV>
          <wp:extent cx="571500" cy="747395"/>
          <wp:effectExtent l="0" t="0" r="0" b="0"/>
          <wp:wrapNone/>
          <wp:docPr id="58" name="image1.png" descr="A blue logo on a black background&#10;&#10;Description automatically generated with medium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blue logo on a black background&#10;&#10;Description automatically generated with medium confidenc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1500" cy="7473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Book Antiqua" w:eastAsia="Book Antiqua" w:hAnsi="Book Antiqua" w:cs="Book Antiqua"/>
        <w:b/>
        <w:color w:val="000000"/>
      </w:rPr>
      <w:t xml:space="preserve">Center of Economic Student Journal </w:t>
    </w:r>
  </w:p>
  <w:p w14:paraId="5303D75C" w14:textId="77777777" w:rsidR="007B046D" w:rsidRDefault="007B046D" w:rsidP="007B046D">
    <w:pPr>
      <w:tabs>
        <w:tab w:val="left" w:pos="5760"/>
      </w:tabs>
      <w:spacing w:after="0" w:line="240" w:lineRule="auto"/>
    </w:pPr>
    <w:r>
      <w:rPr>
        <w:rFonts w:ascii="Book Antiqua" w:eastAsia="Book Antiqua" w:hAnsi="Book Antiqua" w:cs="Book Antiqua"/>
        <w:b/>
        <w:color w:val="000000"/>
      </w:rPr>
      <w:t>Vol. 9 No. 3, Juli-September 2026</w:t>
    </w:r>
  </w:p>
  <w:p w14:paraId="5569D530" w14:textId="77777777" w:rsidR="007B046D" w:rsidRDefault="007B046D" w:rsidP="007B046D">
    <w:pPr>
      <w:tabs>
        <w:tab w:val="left" w:pos="5760"/>
      </w:tabs>
      <w:spacing w:after="0" w:line="240" w:lineRule="auto"/>
      <w:rPr>
        <w:rFonts w:ascii="Book Antiqua" w:eastAsia="Book Antiqua" w:hAnsi="Book Antiqua" w:cs="Book Antiqua"/>
        <w:b/>
        <w:color w:val="000000"/>
      </w:rPr>
    </w:pPr>
    <w:proofErr w:type="gramStart"/>
    <w:r>
      <w:rPr>
        <w:rFonts w:ascii="Book Antiqua" w:eastAsia="Book Antiqua" w:hAnsi="Book Antiqua" w:cs="Book Antiqua"/>
        <w:b/>
        <w:color w:val="000000"/>
      </w:rPr>
      <w:t>DOI :</w:t>
    </w:r>
    <w:proofErr w:type="gramEnd"/>
    <w:r>
      <w:rPr>
        <w:rFonts w:ascii="Book Antiqua" w:eastAsia="Book Antiqua" w:hAnsi="Book Antiqua" w:cs="Book Antiqua"/>
        <w:b/>
        <w:color w:val="000000"/>
      </w:rPr>
      <w:t xml:space="preserve"> </w:t>
    </w:r>
    <w:hyperlink r:id="rId2">
      <w:r>
        <w:rPr>
          <w:rFonts w:ascii="Book Antiqua" w:eastAsia="Book Antiqua" w:hAnsi="Book Antiqua" w:cs="Book Antiqua"/>
          <w:b/>
          <w:color w:val="0563C1"/>
          <w:u w:val="single"/>
        </w:rPr>
        <w:t>https://doi.org/10.56750/csej.v5i3.454</w:t>
      </w:r>
    </w:hyperlink>
    <w:r>
      <w:rPr>
        <w:rFonts w:ascii="Book Antiqua" w:eastAsia="Book Antiqua" w:hAnsi="Book Antiqua" w:cs="Book Antiqua"/>
        <w:b/>
        <w:color w:val="00000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9D6C2" w14:textId="77777777" w:rsidR="007B046D" w:rsidRDefault="007B046D">
    <w:pPr>
      <w:ind w:right="8"/>
      <w:jc w:val="center"/>
      <w:rPr>
        <w:rFonts w:ascii="Century Gothic" w:eastAsia="Century Gothic" w:hAnsi="Century Gothic" w:cs="Century Gothic"/>
      </w:rPr>
    </w:pPr>
    <w:r>
      <w:rPr>
        <w:rFonts w:ascii="Century Gothic" w:eastAsia="Century Gothic" w:hAnsi="Century Gothic" w:cs="Century Gothic"/>
        <w:color w:val="000000"/>
      </w:rPr>
      <w:t>Center of Economic Student Journal</w:t>
    </w:r>
    <w:r>
      <w:rPr>
        <w:rFonts w:ascii="Century Gothic" w:eastAsia="Century Gothic" w:hAnsi="Century Gothic" w:cs="Century Gothic"/>
        <w:color w:val="C00000"/>
      </w:rPr>
      <w:tab/>
    </w:r>
    <w:r>
      <w:rPr>
        <w:rFonts w:ascii="Century Gothic" w:eastAsia="Century Gothic" w:hAnsi="Century Gothic" w:cs="Century Gothic"/>
        <w:color w:val="C00000"/>
      </w:rPr>
      <w:tab/>
    </w:r>
    <w:r>
      <w:rPr>
        <w:rFonts w:ascii="Century Gothic" w:eastAsia="Century Gothic" w:hAnsi="Century Gothic" w:cs="Century Gothic"/>
        <w:color w:val="000000"/>
      </w:rPr>
      <w:t xml:space="preserve">Vol. </w:t>
    </w:r>
    <w:proofErr w:type="gramStart"/>
    <w:r>
      <w:rPr>
        <w:rFonts w:ascii="Century Gothic" w:eastAsia="Century Gothic" w:hAnsi="Century Gothic" w:cs="Century Gothic"/>
        <w:color w:val="000000"/>
      </w:rPr>
      <w:t>x</w:t>
    </w:r>
    <w:proofErr w:type="gramEnd"/>
    <w:r>
      <w:rPr>
        <w:rFonts w:ascii="Century Gothic" w:eastAsia="Century Gothic" w:hAnsi="Century Gothic" w:cs="Century Gothic"/>
        <w:color w:val="000000"/>
      </w:rPr>
      <w:t xml:space="preserve"> No. x, January 2020</w: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7216" behindDoc="0" locked="0" layoutInCell="1" hidden="0" allowOverlap="1" wp14:anchorId="190CA67D" wp14:editId="155BDA7D">
              <wp:simplePos x="0" y="0"/>
              <wp:positionH relativeFrom="column">
                <wp:posOffset>-1371599</wp:posOffset>
              </wp:positionH>
              <wp:positionV relativeFrom="paragraph">
                <wp:posOffset>284496</wp:posOffset>
              </wp:positionV>
              <wp:extent cx="0" cy="12700"/>
              <wp:effectExtent l="0" t="0" r="0" b="0"/>
              <wp:wrapNone/>
              <wp:docPr id="57" name="Straight Arrow Connector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279143" y="3780000"/>
                        <a:ext cx="8133715" cy="0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rgbClr val="70AD47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0E777C5F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57" o:spid="_x0000_s1026" type="#_x0000_t32" style="position:absolute;margin-left:-108pt;margin-top:22.4pt;width:0;height:1pt;z-index:251659264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" strokecolor="#70ad47" strokeweight="1pt">
              <v:stroke startarrowwidth="narrow" startarrowlength="short" endarrowwidth="narrow" endarrowlength="short" joinstyle="miter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B6EEE"/>
    <w:multiLevelType w:val="hybridMultilevel"/>
    <w:tmpl w:val="3CE477EE"/>
    <w:lvl w:ilvl="0" w:tplc="8B72FD98">
      <w:start w:val="1"/>
      <w:numFmt w:val="lowerLetter"/>
      <w:lvlText w:val="%1."/>
      <w:lvlJc w:val="left"/>
      <w:pPr>
        <w:ind w:left="1287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2007" w:hanging="360"/>
      </w:pPr>
    </w:lvl>
    <w:lvl w:ilvl="2" w:tplc="3809001B" w:tentative="1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416168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46D"/>
    <w:rsid w:val="00094235"/>
    <w:rsid w:val="000F60A5"/>
    <w:rsid w:val="00194E32"/>
    <w:rsid w:val="00293662"/>
    <w:rsid w:val="003A34BB"/>
    <w:rsid w:val="003C3A20"/>
    <w:rsid w:val="00453C4B"/>
    <w:rsid w:val="00523E56"/>
    <w:rsid w:val="00784598"/>
    <w:rsid w:val="007B046D"/>
    <w:rsid w:val="00884EED"/>
    <w:rsid w:val="008871D7"/>
    <w:rsid w:val="008C1FDF"/>
    <w:rsid w:val="00953431"/>
    <w:rsid w:val="009565E8"/>
    <w:rsid w:val="00BF19A9"/>
    <w:rsid w:val="00DE2E35"/>
    <w:rsid w:val="00EF3F7A"/>
    <w:rsid w:val="00FB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6D061"/>
  <w15:chartTrackingRefBased/>
  <w15:docId w15:val="{7B916B2B-8A34-4D73-855F-E1C92F70F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04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04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04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04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04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04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04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04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04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4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B04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04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04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04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04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04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04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04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04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04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04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04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04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046D"/>
    <w:rPr>
      <w:i/>
      <w:iCs/>
      <w:color w:val="404040" w:themeColor="text1" w:themeTint="BF"/>
    </w:rPr>
  </w:style>
  <w:style w:type="paragraph" w:styleId="ListParagraph">
    <w:name w:val="List Paragraph"/>
    <w:aliases w:val="list paragraph,Heading 10,Body of text,List Paragraph1,normal,skripsi,spasi 2 taiiii,gambar,Normal1,susub,No tk3,Body of text+1,Body of text+2,Body of text+3,List Paragraph11,Normal11"/>
    <w:basedOn w:val="Normal"/>
    <w:link w:val="ListParagraphChar"/>
    <w:uiPriority w:val="34"/>
    <w:qFormat/>
    <w:rsid w:val="007B04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04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4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4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046D"/>
    <w:rPr>
      <w:b/>
      <w:bCs/>
      <w:smallCaps/>
      <w:color w:val="2F5496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7B046D"/>
  </w:style>
  <w:style w:type="character" w:styleId="Hyperlink">
    <w:name w:val="Hyperlink"/>
    <w:uiPriority w:val="99"/>
    <w:unhideWhenUsed/>
    <w:rsid w:val="007B046D"/>
    <w:rPr>
      <w:color w:val="0563C1"/>
      <w:u w:val="single"/>
    </w:rPr>
  </w:style>
  <w:style w:type="table" w:styleId="TableGrid">
    <w:name w:val="Table Grid"/>
    <w:basedOn w:val="TableNormal"/>
    <w:uiPriority w:val="39"/>
    <w:qFormat/>
    <w:rsid w:val="007B046D"/>
    <w:pPr>
      <w:spacing w:after="0" w:line="240" w:lineRule="auto"/>
    </w:pPr>
    <w:rPr>
      <w:rFonts w:ascii="Times New Roman" w:eastAsia="Times New Roman" w:hAnsi="Times New Roman" w:cs="Times New Roman"/>
      <w:kern w:val="0"/>
      <w:lang w:val="id-ID" w:eastAsia="en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pe1">
    <w:name w:val="_aupe1"/>
    <w:basedOn w:val="DefaultParagraphFont"/>
    <w:rsid w:val="007B046D"/>
  </w:style>
  <w:style w:type="character" w:customStyle="1" w:styleId="ListParagraphChar">
    <w:name w:val="List Paragraph Char"/>
    <w:aliases w:val="list paragraph Char,Heading 10 Char,Body of text Char,List Paragraph1 Char,normal Char,skripsi Char,spasi 2 taiiii Char,gambar Char,Normal1 Char,susub Char,No tk3 Char,Body of text+1 Char,Body of text+2 Char,Body of text+3 Char"/>
    <w:link w:val="ListParagraph"/>
    <w:uiPriority w:val="34"/>
    <w:qFormat/>
    <w:locked/>
    <w:rsid w:val="007B046D"/>
  </w:style>
  <w:style w:type="paragraph" w:styleId="Header">
    <w:name w:val="header"/>
    <w:basedOn w:val="Normal"/>
    <w:link w:val="HeaderChar"/>
    <w:uiPriority w:val="99"/>
    <w:unhideWhenUsed/>
    <w:rsid w:val="007B046D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:lang w:val="en-ID" w:eastAsia="en-ID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7B046D"/>
    <w:rPr>
      <w:rFonts w:ascii="Times New Roman" w:eastAsia="Times New Roman" w:hAnsi="Times New Roman" w:cs="Times New Roman"/>
      <w:kern w:val="0"/>
      <w:lang w:val="en-ID" w:eastAsia="en-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B046D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:lang w:val="en-ID" w:eastAsia="en-ID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7B046D"/>
    <w:rPr>
      <w:rFonts w:ascii="Times New Roman" w:eastAsia="Times New Roman" w:hAnsi="Times New Roman" w:cs="Times New Roman"/>
      <w:kern w:val="0"/>
      <w:lang w:val="en-ID" w:eastAsia="en-ID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7B04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B046D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B046D"/>
    <w:pPr>
      <w:widowControl w:val="0"/>
      <w:autoSpaceDE w:val="0"/>
      <w:autoSpaceDN w:val="0"/>
      <w:spacing w:before="62" w:after="0" w:line="240" w:lineRule="auto"/>
      <w:ind w:left="80"/>
      <w:jc w:val="center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pdq2pgselectionanchorcontainer">
    <w:name w:val="pdq2pg_selectionanchorcontainer"/>
    <w:basedOn w:val="Normal"/>
    <w:rsid w:val="000F6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ID" w:eastAsia="en-ID"/>
      <w14:ligatures w14:val="none"/>
    </w:rPr>
  </w:style>
  <w:style w:type="character" w:styleId="Emphasis">
    <w:name w:val="Emphasis"/>
    <w:basedOn w:val="DefaultParagraphFont"/>
    <w:uiPriority w:val="20"/>
    <w:qFormat/>
    <w:rsid w:val="000F60A5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0F6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ID" w:eastAsia="en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reativecommons.org/licenses/by/4.0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doi.org/10.56750/csej.v5i3.454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10</Pages>
  <Words>3975</Words>
  <Characters>22664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 15</dc:creator>
  <cp:keywords/>
  <dc:description/>
  <cp:lastModifiedBy>Asus Vivobook 15</cp:lastModifiedBy>
  <cp:revision>3</cp:revision>
  <dcterms:created xsi:type="dcterms:W3CDTF">2026-09-22T03:01:00Z</dcterms:created>
  <dcterms:modified xsi:type="dcterms:W3CDTF">2026-10-03T04:58:00Z</dcterms:modified>
</cp:coreProperties>
</file>